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6155C8" w14:textId="77777777" w:rsidR="005A2230" w:rsidRDefault="00C01974">
      <w:pPr>
        <w:spacing w:line="360" w:lineRule="auto"/>
        <w:jc w:val="center"/>
        <w:rPr>
          <w:rFonts w:ascii="宋体" w:eastAsia="宋体" w:hAnsi="宋体"/>
          <w:b/>
          <w:bCs/>
          <w:sz w:val="44"/>
          <w:szCs w:val="44"/>
        </w:rPr>
      </w:pPr>
      <w:r>
        <w:rPr>
          <w:rFonts w:ascii="宋体" w:eastAsia="宋体" w:hAnsi="宋体" w:hint="eastAsia"/>
          <w:b/>
          <w:bCs/>
          <w:sz w:val="44"/>
          <w:szCs w:val="44"/>
        </w:rPr>
        <w:t>【中山大学】</w:t>
      </w:r>
      <w:r>
        <w:rPr>
          <w:rFonts w:ascii="宋体" w:eastAsia="宋体" w:hAnsi="宋体"/>
          <w:b/>
          <w:bCs/>
          <w:sz w:val="44"/>
          <w:szCs w:val="44"/>
        </w:rPr>
        <w:t>(关于</w:t>
      </w:r>
      <w:r>
        <w:rPr>
          <w:rFonts w:ascii="宋体" w:eastAsia="宋体" w:hAnsi="宋体" w:hint="eastAsia"/>
          <w:b/>
          <w:bCs/>
          <w:sz w:val="44"/>
          <w:szCs w:val="44"/>
        </w:rPr>
        <w:t>调整</w:t>
      </w:r>
      <w:r>
        <w:rPr>
          <w:rFonts w:ascii="宋体" w:eastAsia="宋体" w:hAnsi="宋体"/>
          <w:b/>
          <w:bCs/>
          <w:sz w:val="44"/>
          <w:szCs w:val="44"/>
        </w:rPr>
        <w:t>新冠肺炎疫情防控</w:t>
      </w:r>
      <w:r>
        <w:rPr>
          <w:rFonts w:ascii="宋体" w:eastAsia="宋体" w:hAnsi="宋体" w:hint="eastAsia"/>
          <w:b/>
          <w:bCs/>
          <w:sz w:val="44"/>
          <w:szCs w:val="44"/>
        </w:rPr>
        <w:t>方案</w:t>
      </w:r>
      <w:r>
        <w:rPr>
          <w:rFonts w:ascii="宋体" w:eastAsia="宋体" w:hAnsi="宋体"/>
          <w:b/>
          <w:bCs/>
          <w:sz w:val="44"/>
          <w:szCs w:val="44"/>
        </w:rPr>
        <w:t>的通知)</w:t>
      </w:r>
    </w:p>
    <w:p w14:paraId="0324CED9" w14:textId="77777777" w:rsidR="005A2230" w:rsidRDefault="005A2230">
      <w:pPr>
        <w:spacing w:line="360" w:lineRule="auto"/>
        <w:rPr>
          <w:rFonts w:ascii="仿宋_GB2312" w:eastAsia="仿宋_GB2312" w:hAnsi="宋体"/>
          <w:sz w:val="32"/>
          <w:szCs w:val="32"/>
        </w:rPr>
      </w:pPr>
    </w:p>
    <w:p w14:paraId="3620119B" w14:textId="77777777" w:rsidR="005A2230" w:rsidRDefault="00C01974">
      <w:pPr>
        <w:spacing w:line="360" w:lineRule="auto"/>
        <w:rPr>
          <w:rFonts w:ascii="仿宋_GB2312" w:eastAsia="仿宋_GB2312" w:hAnsi="宋体"/>
          <w:sz w:val="28"/>
          <w:szCs w:val="28"/>
        </w:rPr>
      </w:pPr>
      <w:r>
        <w:rPr>
          <w:rFonts w:ascii="仿宋_GB2312" w:eastAsia="仿宋_GB2312" w:hAnsi="宋体" w:hint="eastAsia"/>
          <w:sz w:val="28"/>
          <w:szCs w:val="28"/>
        </w:rPr>
        <w:t>各二级单位党政主要负责人：</w:t>
      </w:r>
    </w:p>
    <w:p w14:paraId="075038B0" w14:textId="79C75151"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鉴于当前广州市及东莞市均出现本土疫情，广东省外疫情此起彼伏，疫情防控形势依然严峻复杂</w:t>
      </w:r>
      <w:r w:rsidR="003D7DC0">
        <w:rPr>
          <w:rFonts w:ascii="仿宋_GB2312" w:eastAsia="仿宋_GB2312" w:hAnsi="宋体" w:hint="eastAsia"/>
          <w:b/>
          <w:bCs/>
          <w:sz w:val="28"/>
          <w:szCs w:val="28"/>
        </w:rPr>
        <w:t>。</w:t>
      </w:r>
      <w:r w:rsidRPr="00FE26C0">
        <w:rPr>
          <w:rFonts w:ascii="仿宋_GB2312" w:eastAsia="仿宋_GB2312" w:hAnsi="宋体" w:hint="eastAsia"/>
          <w:sz w:val="28"/>
          <w:szCs w:val="28"/>
        </w:rPr>
        <w:t>为</w:t>
      </w:r>
      <w:r>
        <w:rPr>
          <w:rFonts w:ascii="仿宋_GB2312" w:eastAsia="仿宋_GB2312" w:hAnsi="宋体" w:hint="eastAsia"/>
          <w:sz w:val="28"/>
          <w:szCs w:val="28"/>
        </w:rPr>
        <w:t>进一步提高常态化管理效率，压实二级单位主体责任，切实做好我校新冠肺炎疫情防控工作，经研究决定调整新冠肺炎疫情防控方案。具体通知如下：</w:t>
      </w:r>
    </w:p>
    <w:p w14:paraId="2B9B6618" w14:textId="4A6E5221" w:rsidR="005A2230" w:rsidRDefault="00C01974" w:rsidP="00B05EF1">
      <w:pPr>
        <w:spacing w:line="360" w:lineRule="auto"/>
        <w:ind w:firstLineChars="200" w:firstLine="562"/>
        <w:rPr>
          <w:rFonts w:ascii="仿宋_GB2312" w:eastAsia="仿宋_GB2312" w:hAnsi="宋体"/>
          <w:sz w:val="28"/>
          <w:szCs w:val="28"/>
        </w:rPr>
      </w:pPr>
      <w:r>
        <w:rPr>
          <w:rFonts w:ascii="仿宋_GB2312" w:eastAsia="仿宋_GB2312" w:hAnsi="宋体"/>
          <w:b/>
          <w:bCs/>
          <w:sz w:val="28"/>
          <w:szCs w:val="28"/>
        </w:rPr>
        <w:t xml:space="preserve">1. </w:t>
      </w:r>
      <w:r>
        <w:rPr>
          <w:rFonts w:ascii="仿宋_GB2312" w:eastAsia="仿宋_GB2312" w:hAnsi="宋体" w:hint="eastAsia"/>
          <w:b/>
          <w:bCs/>
          <w:sz w:val="28"/>
          <w:szCs w:val="28"/>
        </w:rPr>
        <w:t>进一步严格校门管理。</w:t>
      </w:r>
      <w:r>
        <w:rPr>
          <w:rFonts w:ascii="仿宋_GB2312" w:eastAsia="仿宋_GB2312" w:hAnsi="宋体" w:hint="eastAsia"/>
          <w:sz w:val="28"/>
          <w:szCs w:val="28"/>
        </w:rPr>
        <w:t>师生员工入校必须严格测温、验码、查证，体温正常、健康码“绿码”的师生员工凭校园卡（工作证或学生证）方可入校，健康码或行程码为“红码”、“黄码”的师生员工（以下简称“红黄码师生员工”）原则上不能入校。如发现红黄码师生员工，门卫立即报告各校区（园）门诊部（北校园：020-87331933；南校园：020-8</w:t>
      </w:r>
      <w:r>
        <w:rPr>
          <w:rFonts w:ascii="仿宋_GB2312" w:eastAsia="仿宋_GB2312" w:hAnsi="宋体"/>
          <w:sz w:val="28"/>
          <w:szCs w:val="28"/>
        </w:rPr>
        <w:t>4113093</w:t>
      </w:r>
      <w:r>
        <w:rPr>
          <w:rFonts w:ascii="仿宋_GB2312" w:eastAsia="仿宋_GB2312" w:hAnsi="宋体" w:hint="eastAsia"/>
          <w:sz w:val="28"/>
          <w:szCs w:val="28"/>
        </w:rPr>
        <w:t>；东校园：020-39332121；珠海校区：0756-3668120；深圳校区：0755-23260120），</w:t>
      </w:r>
      <w:r w:rsidR="001549C4" w:rsidRPr="006101C5">
        <w:rPr>
          <w:rFonts w:ascii="仿宋_GB2312" w:eastAsia="仿宋_GB2312" w:hAnsi="宋体" w:hint="eastAsia"/>
          <w:b/>
          <w:bCs/>
          <w:sz w:val="28"/>
          <w:szCs w:val="28"/>
        </w:rPr>
        <w:t>各校区（园）门诊部</w:t>
      </w:r>
      <w:r>
        <w:rPr>
          <w:rFonts w:ascii="仿宋_GB2312" w:eastAsia="仿宋_GB2312" w:hAnsi="宋体" w:hint="eastAsia"/>
          <w:sz w:val="28"/>
          <w:szCs w:val="28"/>
        </w:rPr>
        <w:t>同时向医院管理处、人力资源管理处（教工）或党委学生工作部（学生）</w:t>
      </w:r>
      <w:r w:rsidRPr="006101C5">
        <w:rPr>
          <w:rFonts w:ascii="仿宋_GB2312" w:eastAsia="仿宋_GB2312" w:hAnsi="宋体" w:hint="eastAsia"/>
          <w:sz w:val="28"/>
          <w:szCs w:val="28"/>
        </w:rPr>
        <w:t>报备</w:t>
      </w:r>
      <w:r w:rsidRPr="001549C4">
        <w:rPr>
          <w:rFonts w:ascii="仿宋_GB2312" w:eastAsia="仿宋_GB2312" w:hAnsi="宋体" w:hint="eastAsia"/>
          <w:sz w:val="28"/>
          <w:szCs w:val="28"/>
        </w:rPr>
        <w:t>。各</w:t>
      </w:r>
      <w:r>
        <w:rPr>
          <w:rFonts w:ascii="仿宋_GB2312" w:eastAsia="仿宋_GB2312" w:hAnsi="宋体" w:hint="eastAsia"/>
          <w:sz w:val="28"/>
          <w:szCs w:val="28"/>
        </w:rPr>
        <w:t>校区门诊部和红黄码师生员工所在单位应立即督促红黄码师生员工，按照属地疫情防控有关规定进行核酸检测与健康管理，并按社区及门诊部指引进行隔离。</w:t>
      </w:r>
    </w:p>
    <w:p w14:paraId="03A87C5E" w14:textId="4E89FAE8" w:rsidR="005A2230" w:rsidRDefault="00C01974" w:rsidP="00B05EF1">
      <w:pPr>
        <w:spacing w:line="360" w:lineRule="auto"/>
        <w:ind w:firstLineChars="200" w:firstLine="562"/>
        <w:rPr>
          <w:rFonts w:ascii="仿宋_GB2312" w:eastAsia="仿宋_GB2312" w:hAnsi="宋体"/>
          <w:sz w:val="28"/>
          <w:szCs w:val="28"/>
        </w:rPr>
      </w:pPr>
      <w:r>
        <w:rPr>
          <w:rFonts w:ascii="仿宋_GB2312" w:eastAsia="仿宋_GB2312" w:hAnsi="宋体"/>
          <w:b/>
          <w:bCs/>
          <w:sz w:val="28"/>
          <w:szCs w:val="28"/>
        </w:rPr>
        <w:t xml:space="preserve">2. </w:t>
      </w:r>
      <w:r>
        <w:rPr>
          <w:rFonts w:ascii="仿宋_GB2312" w:eastAsia="仿宋_GB2312" w:hAnsi="宋体" w:hint="eastAsia"/>
          <w:b/>
          <w:bCs/>
          <w:sz w:val="28"/>
          <w:szCs w:val="28"/>
        </w:rPr>
        <w:t>进一步严格外出管理。</w:t>
      </w:r>
      <w:r>
        <w:rPr>
          <w:rFonts w:ascii="仿宋_GB2312" w:eastAsia="仿宋_GB2312" w:hAnsi="宋体" w:hint="eastAsia"/>
          <w:sz w:val="28"/>
          <w:szCs w:val="28"/>
        </w:rPr>
        <w:t>教职员工非必要不出省，学生非必要不离开所在校区（园），师生员工非必要</w:t>
      </w:r>
      <w:proofErr w:type="gramStart"/>
      <w:r>
        <w:rPr>
          <w:rFonts w:ascii="仿宋_GB2312" w:eastAsia="仿宋_GB2312" w:hAnsi="宋体" w:hint="eastAsia"/>
          <w:sz w:val="28"/>
          <w:szCs w:val="28"/>
        </w:rPr>
        <w:t>不</w:t>
      </w:r>
      <w:proofErr w:type="gramEnd"/>
      <w:r>
        <w:rPr>
          <w:rFonts w:ascii="仿宋_GB2312" w:eastAsia="仿宋_GB2312" w:hAnsi="宋体" w:hint="eastAsia"/>
          <w:sz w:val="28"/>
          <w:szCs w:val="28"/>
        </w:rPr>
        <w:t>前往疫情中高风险地区及“需要重点关注地区”所在地市。</w:t>
      </w:r>
    </w:p>
    <w:p w14:paraId="71B7C6DC" w14:textId="23A0AE95"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（1）</w:t>
      </w:r>
      <w:r>
        <w:rPr>
          <w:rFonts w:ascii="仿宋_GB2312" w:eastAsia="仿宋_GB2312" w:hAnsi="宋体" w:hint="eastAsia"/>
          <w:b/>
          <w:bCs/>
          <w:sz w:val="28"/>
          <w:szCs w:val="28"/>
        </w:rPr>
        <w:t>师生员工如因特殊原因必须</w:t>
      </w:r>
      <w:r w:rsidRPr="003E6588">
        <w:rPr>
          <w:rFonts w:ascii="仿宋_GB2312" w:eastAsia="仿宋_GB2312" w:hAnsi="宋体" w:hint="eastAsia"/>
          <w:b/>
          <w:bCs/>
          <w:sz w:val="28"/>
          <w:szCs w:val="28"/>
        </w:rPr>
        <w:t>出境</w:t>
      </w:r>
      <w:r>
        <w:rPr>
          <w:rFonts w:ascii="仿宋_GB2312" w:eastAsia="仿宋_GB2312" w:hAnsi="宋体" w:hint="eastAsia"/>
          <w:b/>
          <w:bCs/>
          <w:sz w:val="28"/>
          <w:szCs w:val="28"/>
        </w:rPr>
        <w:t>或前往疫情中高风险地区及“需要重点关注地区”</w:t>
      </w:r>
      <w:bookmarkStart w:id="0" w:name="_Hlk90482282"/>
      <w:r>
        <w:rPr>
          <w:rFonts w:ascii="仿宋_GB2312" w:eastAsia="仿宋_GB2312" w:hAnsi="宋体" w:hint="eastAsia"/>
          <w:b/>
          <w:bCs/>
          <w:sz w:val="28"/>
          <w:szCs w:val="28"/>
        </w:rPr>
        <w:t>所在地市</w:t>
      </w:r>
      <w:bookmarkEnd w:id="0"/>
      <w:r>
        <w:rPr>
          <w:rFonts w:ascii="仿宋_GB2312" w:eastAsia="仿宋_GB2312" w:hAnsi="宋体" w:hint="eastAsia"/>
          <w:b/>
          <w:bCs/>
          <w:sz w:val="28"/>
          <w:szCs w:val="28"/>
        </w:rPr>
        <w:t>（如校区所在地出现疫情，该校区所在地除外）</w:t>
      </w:r>
      <w:r>
        <w:rPr>
          <w:rFonts w:ascii="仿宋_GB2312" w:eastAsia="仿宋_GB2312" w:hAnsi="宋体" w:hint="eastAsia"/>
          <w:sz w:val="28"/>
          <w:szCs w:val="28"/>
        </w:rPr>
        <w:t>，需要经所在单位主要负责人严格把关、审核后，通过OA报学校审批。</w:t>
      </w:r>
    </w:p>
    <w:p w14:paraId="3254E646" w14:textId="79147459"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学校审批流程：本单位申请→二级单位主要负责人</w:t>
      </w:r>
      <w:r>
        <w:rPr>
          <w:rFonts w:ascii="仿宋_GB2312" w:eastAsia="仿宋_GB2312" w:hAnsi="宋体" w:hint="eastAsia"/>
          <w:b/>
          <w:bCs/>
          <w:sz w:val="28"/>
          <w:szCs w:val="28"/>
        </w:rPr>
        <w:t>（</w:t>
      </w:r>
      <w:r w:rsidR="007C3AB3">
        <w:rPr>
          <w:rFonts w:ascii="仿宋_GB2312" w:eastAsia="仿宋_GB2312" w:hAnsi="宋体" w:hint="eastAsia"/>
          <w:b/>
          <w:bCs/>
          <w:sz w:val="28"/>
          <w:szCs w:val="28"/>
        </w:rPr>
        <w:t>院系院长和书记同时审批，或机关单位主要负责人审批</w:t>
      </w:r>
      <w:r>
        <w:rPr>
          <w:rFonts w:ascii="仿宋_GB2312" w:eastAsia="仿宋_GB2312" w:hAnsi="宋体" w:hint="eastAsia"/>
          <w:b/>
          <w:bCs/>
          <w:sz w:val="28"/>
          <w:szCs w:val="28"/>
        </w:rPr>
        <w:t>）</w:t>
      </w:r>
      <w:r>
        <w:rPr>
          <w:rFonts w:ascii="仿宋_GB2312" w:eastAsia="仿宋_GB2312" w:hAnsi="宋体" w:hint="eastAsia"/>
          <w:sz w:val="28"/>
          <w:szCs w:val="28"/>
        </w:rPr>
        <w:t>签署意见（同意与否）→人力资源管理处（教职工）/党委学工部（学生）→医院管理处→党委办公室</w:t>
      </w:r>
      <w:proofErr w:type="gramStart"/>
      <w:r>
        <w:rPr>
          <w:rFonts w:ascii="仿宋_GB2312" w:eastAsia="仿宋_GB2312" w:hAnsi="宋体" w:hint="eastAsia"/>
          <w:sz w:val="28"/>
          <w:szCs w:val="28"/>
        </w:rPr>
        <w:t>呈主管</w:t>
      </w:r>
      <w:proofErr w:type="gramEnd"/>
      <w:r>
        <w:rPr>
          <w:rFonts w:ascii="仿宋_GB2312" w:eastAsia="仿宋_GB2312" w:hAnsi="宋体" w:hint="eastAsia"/>
          <w:sz w:val="28"/>
          <w:szCs w:val="28"/>
        </w:rPr>
        <w:t>校园疫情防控的校党委副书记审批，必要时报校党委书记审批。</w:t>
      </w:r>
    </w:p>
    <w:p w14:paraId="7E12EB1C" w14:textId="05518D11" w:rsidR="005A2230" w:rsidRPr="00824C92" w:rsidRDefault="00C01974" w:rsidP="00B05EF1">
      <w:pPr>
        <w:spacing w:line="360" w:lineRule="auto"/>
        <w:ind w:firstLineChars="200" w:firstLine="562"/>
        <w:rPr>
          <w:rFonts w:ascii="仿宋_GB2312" w:eastAsia="仿宋_GB2312" w:hAnsi="宋体"/>
          <w:b/>
          <w:bCs/>
          <w:sz w:val="28"/>
          <w:szCs w:val="28"/>
        </w:rPr>
      </w:pPr>
      <w:r>
        <w:rPr>
          <w:rFonts w:ascii="仿宋_GB2312" w:eastAsia="仿宋_GB2312" w:hAnsi="宋体" w:hint="eastAsia"/>
          <w:b/>
          <w:bCs/>
          <w:sz w:val="28"/>
          <w:szCs w:val="28"/>
        </w:rPr>
        <w:t>特殊原因</w:t>
      </w:r>
      <w:r w:rsidRPr="003E6588">
        <w:rPr>
          <w:rFonts w:ascii="仿宋_GB2312" w:eastAsia="仿宋_GB2312" w:hAnsi="宋体" w:hint="eastAsia"/>
          <w:b/>
          <w:bCs/>
          <w:sz w:val="28"/>
          <w:szCs w:val="28"/>
        </w:rPr>
        <w:t>仅限于以下情况：</w:t>
      </w:r>
      <w:r>
        <w:rPr>
          <w:rFonts w:ascii="仿宋_GB2312" w:eastAsia="仿宋_GB2312" w:hAnsi="宋体" w:hint="eastAsia"/>
          <w:b/>
          <w:bCs/>
          <w:sz w:val="28"/>
          <w:szCs w:val="28"/>
        </w:rPr>
        <w:t>1</w:t>
      </w:r>
      <w:r>
        <w:rPr>
          <w:rFonts w:ascii="仿宋_GB2312" w:eastAsia="仿宋_GB2312" w:hAnsi="宋体"/>
          <w:b/>
          <w:bCs/>
          <w:sz w:val="28"/>
          <w:szCs w:val="28"/>
        </w:rPr>
        <w:t xml:space="preserve">. </w:t>
      </w:r>
      <w:r>
        <w:rPr>
          <w:rFonts w:ascii="仿宋_GB2312" w:eastAsia="仿宋_GB2312" w:hAnsi="宋体" w:hint="eastAsia"/>
          <w:b/>
          <w:bCs/>
          <w:sz w:val="28"/>
          <w:szCs w:val="28"/>
        </w:rPr>
        <w:t>直系亲属的婚丧嫁娶；2</w:t>
      </w:r>
      <w:r>
        <w:rPr>
          <w:rFonts w:ascii="仿宋_GB2312" w:eastAsia="仿宋_GB2312" w:hAnsi="宋体"/>
          <w:b/>
          <w:bCs/>
          <w:sz w:val="28"/>
          <w:szCs w:val="28"/>
        </w:rPr>
        <w:t xml:space="preserve">. </w:t>
      </w:r>
      <w:r>
        <w:rPr>
          <w:rFonts w:ascii="仿宋_GB2312" w:eastAsia="仿宋_GB2312" w:hAnsi="宋体" w:hint="eastAsia"/>
          <w:b/>
          <w:bCs/>
          <w:sz w:val="28"/>
          <w:szCs w:val="28"/>
        </w:rPr>
        <w:t>直系亲属因病需要探望；</w:t>
      </w:r>
      <w:r>
        <w:rPr>
          <w:rFonts w:ascii="仿宋_GB2312" w:eastAsia="仿宋_GB2312" w:hAnsi="宋体"/>
          <w:b/>
          <w:bCs/>
          <w:sz w:val="28"/>
          <w:szCs w:val="28"/>
        </w:rPr>
        <w:t xml:space="preserve">3. </w:t>
      </w:r>
      <w:r>
        <w:rPr>
          <w:rFonts w:ascii="仿宋_GB2312" w:eastAsia="仿宋_GB2312" w:hAnsi="宋体" w:hint="eastAsia"/>
          <w:b/>
          <w:bCs/>
          <w:sz w:val="28"/>
          <w:szCs w:val="28"/>
        </w:rPr>
        <w:t>师生本人的重大疾病</w:t>
      </w:r>
      <w:r w:rsidR="003E6588">
        <w:rPr>
          <w:rFonts w:ascii="仿宋_GB2312" w:eastAsia="仿宋_GB2312" w:hAnsi="宋体" w:hint="eastAsia"/>
          <w:b/>
          <w:bCs/>
          <w:sz w:val="28"/>
          <w:szCs w:val="28"/>
        </w:rPr>
        <w:t>（包括打H</w:t>
      </w:r>
      <w:r w:rsidR="003E6588">
        <w:rPr>
          <w:rFonts w:ascii="仿宋_GB2312" w:eastAsia="仿宋_GB2312" w:hAnsi="宋体"/>
          <w:b/>
          <w:bCs/>
          <w:sz w:val="28"/>
          <w:szCs w:val="28"/>
        </w:rPr>
        <w:t>PV</w:t>
      </w:r>
      <w:r w:rsidR="003E6588">
        <w:rPr>
          <w:rFonts w:ascii="仿宋_GB2312" w:eastAsia="仿宋_GB2312" w:hAnsi="宋体" w:hint="eastAsia"/>
          <w:b/>
          <w:bCs/>
          <w:sz w:val="28"/>
          <w:szCs w:val="28"/>
        </w:rPr>
        <w:t>疫苗）</w:t>
      </w:r>
      <w:r>
        <w:rPr>
          <w:rFonts w:ascii="仿宋_GB2312" w:eastAsia="仿宋_GB2312" w:hAnsi="宋体" w:hint="eastAsia"/>
          <w:b/>
          <w:bCs/>
          <w:sz w:val="28"/>
          <w:szCs w:val="28"/>
        </w:rPr>
        <w:t>；4. 涉及重要、重大项目的申报</w:t>
      </w:r>
      <w:r w:rsidR="003E6588">
        <w:rPr>
          <w:rFonts w:ascii="仿宋_GB2312" w:eastAsia="仿宋_GB2312" w:hAnsi="宋体" w:hint="eastAsia"/>
          <w:b/>
          <w:bCs/>
          <w:sz w:val="28"/>
          <w:szCs w:val="28"/>
        </w:rPr>
        <w:t>;</w:t>
      </w:r>
      <w:r w:rsidR="003E6588">
        <w:rPr>
          <w:rFonts w:ascii="仿宋_GB2312" w:eastAsia="仿宋_GB2312" w:hAnsi="宋体"/>
          <w:b/>
          <w:bCs/>
          <w:sz w:val="28"/>
          <w:szCs w:val="28"/>
        </w:rPr>
        <w:t xml:space="preserve"> </w:t>
      </w:r>
      <w:r>
        <w:rPr>
          <w:rFonts w:ascii="仿宋_GB2312" w:eastAsia="仿宋_GB2312" w:hAnsi="宋体" w:hint="eastAsia"/>
          <w:b/>
          <w:bCs/>
          <w:sz w:val="28"/>
          <w:szCs w:val="28"/>
        </w:rPr>
        <w:t>5. 涉及到毕业生前途的考试和活动</w:t>
      </w:r>
      <w:r w:rsidR="003E6588">
        <w:rPr>
          <w:rFonts w:ascii="仿宋_GB2312" w:eastAsia="仿宋_GB2312" w:hAnsi="宋体" w:hint="eastAsia"/>
          <w:b/>
          <w:bCs/>
          <w:sz w:val="28"/>
          <w:szCs w:val="28"/>
        </w:rPr>
        <w:t>；</w:t>
      </w:r>
      <w:r w:rsidR="003E6588" w:rsidRPr="003E6588">
        <w:rPr>
          <w:rFonts w:ascii="仿宋_GB2312" w:eastAsia="仿宋_GB2312" w:hAnsi="宋体"/>
          <w:b/>
          <w:bCs/>
          <w:sz w:val="28"/>
          <w:szCs w:val="28"/>
        </w:rPr>
        <w:t>6</w:t>
      </w:r>
      <w:r w:rsidR="003E6588">
        <w:rPr>
          <w:rFonts w:ascii="仿宋_GB2312" w:eastAsia="仿宋_GB2312" w:hAnsi="宋体" w:hint="eastAsia"/>
          <w:b/>
          <w:bCs/>
          <w:sz w:val="28"/>
          <w:szCs w:val="28"/>
        </w:rPr>
        <w:t>.</w:t>
      </w:r>
      <w:r w:rsidR="003E6588">
        <w:rPr>
          <w:rFonts w:ascii="仿宋_GB2312" w:eastAsia="仿宋_GB2312" w:hAnsi="宋体"/>
          <w:b/>
          <w:bCs/>
          <w:sz w:val="28"/>
          <w:szCs w:val="28"/>
        </w:rPr>
        <w:t xml:space="preserve"> </w:t>
      </w:r>
      <w:r w:rsidR="003E6588" w:rsidRPr="003E6588">
        <w:rPr>
          <w:rFonts w:ascii="仿宋_GB2312" w:eastAsia="仿宋_GB2312" w:hAnsi="宋体"/>
          <w:b/>
          <w:bCs/>
          <w:sz w:val="28"/>
          <w:szCs w:val="28"/>
        </w:rPr>
        <w:t>重要公务工作</w:t>
      </w:r>
      <w:r w:rsidR="00D738D5">
        <w:rPr>
          <w:rFonts w:ascii="仿宋_GB2312" w:eastAsia="仿宋_GB2312" w:hAnsi="宋体" w:hint="eastAsia"/>
          <w:b/>
          <w:bCs/>
          <w:sz w:val="28"/>
          <w:szCs w:val="28"/>
        </w:rPr>
        <w:t>；</w:t>
      </w:r>
      <w:r w:rsidR="00D738D5" w:rsidRPr="00824C92">
        <w:rPr>
          <w:rFonts w:ascii="仿宋_GB2312" w:eastAsia="仿宋_GB2312" w:hAnsi="宋体"/>
          <w:b/>
          <w:bCs/>
          <w:sz w:val="28"/>
          <w:szCs w:val="28"/>
        </w:rPr>
        <w:t xml:space="preserve">7. </w:t>
      </w:r>
      <w:r w:rsidR="00D738D5" w:rsidRPr="00824C92">
        <w:rPr>
          <w:rFonts w:ascii="仿宋_GB2312" w:eastAsia="仿宋_GB2312" w:hAnsi="宋体" w:hint="eastAsia"/>
          <w:b/>
          <w:bCs/>
          <w:sz w:val="28"/>
          <w:szCs w:val="28"/>
        </w:rPr>
        <w:t>其他二级单位主要负责人认为确需上报审批的情况。</w:t>
      </w:r>
    </w:p>
    <w:p w14:paraId="36D28FA7" w14:textId="249D66D2"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 xml:space="preserve">（2） </w:t>
      </w:r>
      <w:bookmarkStart w:id="1" w:name="_Hlk90585449"/>
      <w:r>
        <w:rPr>
          <w:rFonts w:ascii="仿宋_GB2312" w:eastAsia="仿宋_GB2312" w:hAnsi="宋体" w:hint="eastAsia"/>
          <w:sz w:val="28"/>
          <w:szCs w:val="28"/>
        </w:rPr>
        <w:t>师生员工</w:t>
      </w:r>
      <w:bookmarkEnd w:id="1"/>
      <w:r>
        <w:rPr>
          <w:rFonts w:ascii="仿宋_GB2312" w:eastAsia="仿宋_GB2312" w:hAnsi="宋体" w:hint="eastAsia"/>
          <w:sz w:val="28"/>
          <w:szCs w:val="28"/>
        </w:rPr>
        <w:t>如因特殊原因必须前往中高风险地区所在省的其他低风险地市，需要先经所在单位主要负责人</w:t>
      </w:r>
      <w:bookmarkStart w:id="2" w:name="_Hlk90517083"/>
      <w:r>
        <w:rPr>
          <w:rFonts w:ascii="仿宋_GB2312" w:eastAsia="仿宋_GB2312" w:hAnsi="宋体" w:hint="eastAsia"/>
          <w:b/>
          <w:bCs/>
          <w:sz w:val="28"/>
          <w:szCs w:val="28"/>
        </w:rPr>
        <w:t>（院系院长和书记，</w:t>
      </w:r>
      <w:r w:rsidR="007C3AB3">
        <w:rPr>
          <w:rFonts w:ascii="仿宋_GB2312" w:eastAsia="仿宋_GB2312" w:hAnsi="宋体" w:hint="eastAsia"/>
          <w:b/>
          <w:bCs/>
          <w:sz w:val="28"/>
          <w:szCs w:val="28"/>
        </w:rPr>
        <w:t>或</w:t>
      </w:r>
      <w:r>
        <w:rPr>
          <w:rFonts w:ascii="仿宋_GB2312" w:eastAsia="仿宋_GB2312" w:hAnsi="宋体" w:hint="eastAsia"/>
          <w:b/>
          <w:bCs/>
          <w:sz w:val="28"/>
          <w:szCs w:val="28"/>
        </w:rPr>
        <w:t>机关单位主要负责人）</w:t>
      </w:r>
      <w:bookmarkEnd w:id="2"/>
      <w:r>
        <w:rPr>
          <w:rFonts w:ascii="仿宋_GB2312" w:eastAsia="仿宋_GB2312" w:hAnsi="宋体" w:hint="eastAsia"/>
          <w:sz w:val="28"/>
          <w:szCs w:val="28"/>
        </w:rPr>
        <w:t>严格把关、审核后，通过U</w:t>
      </w:r>
      <w:r>
        <w:rPr>
          <w:rFonts w:ascii="仿宋_GB2312" w:eastAsia="仿宋_GB2312" w:hAnsi="宋体"/>
          <w:sz w:val="28"/>
          <w:szCs w:val="28"/>
        </w:rPr>
        <w:t>SC</w:t>
      </w:r>
      <w:r>
        <w:rPr>
          <w:rFonts w:ascii="仿宋_GB2312" w:eastAsia="仿宋_GB2312" w:hAnsi="宋体" w:hint="eastAsia"/>
          <w:sz w:val="28"/>
          <w:szCs w:val="28"/>
        </w:rPr>
        <w:t>申请。U</w:t>
      </w:r>
      <w:r>
        <w:rPr>
          <w:rFonts w:ascii="仿宋_GB2312" w:eastAsia="仿宋_GB2312" w:hAnsi="宋体"/>
          <w:sz w:val="28"/>
          <w:szCs w:val="28"/>
        </w:rPr>
        <w:t>SC</w:t>
      </w:r>
      <w:r>
        <w:rPr>
          <w:rFonts w:ascii="仿宋_GB2312" w:eastAsia="仿宋_GB2312" w:hAnsi="宋体" w:hint="eastAsia"/>
          <w:sz w:val="28"/>
          <w:szCs w:val="28"/>
        </w:rPr>
        <w:t>审批流程：本单位申请→二级单位主要负责人审批</w:t>
      </w:r>
      <w:r>
        <w:rPr>
          <w:rFonts w:ascii="仿宋_GB2312" w:eastAsia="仿宋_GB2312" w:hAnsi="宋体" w:hint="eastAsia"/>
          <w:b/>
          <w:bCs/>
          <w:sz w:val="28"/>
          <w:szCs w:val="28"/>
        </w:rPr>
        <w:t>（院系院长和书记同时审批，机关单位主要负责人审批）</w:t>
      </w:r>
      <w:r>
        <w:rPr>
          <w:rFonts w:ascii="仿宋_GB2312" w:eastAsia="仿宋_GB2312" w:hAnsi="宋体" w:hint="eastAsia"/>
          <w:sz w:val="28"/>
          <w:szCs w:val="28"/>
        </w:rPr>
        <w:t>签署意见（同意与否）→人力资源管理处（教职工）/党委学工部（学生）备案→医院管理处备案。</w:t>
      </w:r>
    </w:p>
    <w:p w14:paraId="3520CA9E" w14:textId="5791F512" w:rsidR="007F3FAA" w:rsidRPr="00824C92" w:rsidRDefault="007C3AB3" w:rsidP="00B05EF1">
      <w:pPr>
        <w:spacing w:line="360" w:lineRule="auto"/>
        <w:ind w:firstLineChars="200" w:firstLine="562"/>
        <w:rPr>
          <w:rFonts w:ascii="仿宋_GB2312" w:eastAsia="仿宋_GB2312" w:hAnsi="宋体"/>
          <w:b/>
          <w:bCs/>
          <w:sz w:val="28"/>
          <w:szCs w:val="28"/>
        </w:rPr>
      </w:pPr>
      <w:r>
        <w:rPr>
          <w:rFonts w:ascii="仿宋_GB2312" w:eastAsia="仿宋_GB2312" w:hAnsi="宋体" w:hint="eastAsia"/>
          <w:b/>
          <w:bCs/>
          <w:sz w:val="28"/>
          <w:szCs w:val="28"/>
        </w:rPr>
        <w:t>特殊原因</w:t>
      </w:r>
      <w:r w:rsidRPr="003E6588">
        <w:rPr>
          <w:rFonts w:ascii="仿宋_GB2312" w:eastAsia="仿宋_GB2312" w:hAnsi="宋体" w:hint="eastAsia"/>
          <w:b/>
          <w:bCs/>
          <w:sz w:val="28"/>
          <w:szCs w:val="28"/>
        </w:rPr>
        <w:t>仅限于以下情况：</w:t>
      </w:r>
      <w:r>
        <w:rPr>
          <w:rFonts w:ascii="仿宋_GB2312" w:eastAsia="仿宋_GB2312" w:hAnsi="宋体" w:hint="eastAsia"/>
          <w:b/>
          <w:bCs/>
          <w:sz w:val="28"/>
          <w:szCs w:val="28"/>
        </w:rPr>
        <w:t>1</w:t>
      </w:r>
      <w:r>
        <w:rPr>
          <w:rFonts w:ascii="仿宋_GB2312" w:eastAsia="仿宋_GB2312" w:hAnsi="宋体"/>
          <w:b/>
          <w:bCs/>
          <w:sz w:val="28"/>
          <w:szCs w:val="28"/>
        </w:rPr>
        <w:t xml:space="preserve">. </w:t>
      </w:r>
      <w:r>
        <w:rPr>
          <w:rFonts w:ascii="仿宋_GB2312" w:eastAsia="仿宋_GB2312" w:hAnsi="宋体" w:hint="eastAsia"/>
          <w:b/>
          <w:bCs/>
          <w:sz w:val="28"/>
          <w:szCs w:val="28"/>
        </w:rPr>
        <w:t>直系亲属的婚丧嫁娶；2</w:t>
      </w:r>
      <w:r>
        <w:rPr>
          <w:rFonts w:ascii="仿宋_GB2312" w:eastAsia="仿宋_GB2312" w:hAnsi="宋体"/>
          <w:b/>
          <w:bCs/>
          <w:sz w:val="28"/>
          <w:szCs w:val="28"/>
        </w:rPr>
        <w:t xml:space="preserve">. </w:t>
      </w:r>
      <w:r>
        <w:rPr>
          <w:rFonts w:ascii="仿宋_GB2312" w:eastAsia="仿宋_GB2312" w:hAnsi="宋体" w:hint="eastAsia"/>
          <w:b/>
          <w:bCs/>
          <w:sz w:val="28"/>
          <w:szCs w:val="28"/>
        </w:rPr>
        <w:t>直系亲属因病需要探望；</w:t>
      </w:r>
      <w:r>
        <w:rPr>
          <w:rFonts w:ascii="仿宋_GB2312" w:eastAsia="仿宋_GB2312" w:hAnsi="宋体"/>
          <w:b/>
          <w:bCs/>
          <w:sz w:val="28"/>
          <w:szCs w:val="28"/>
        </w:rPr>
        <w:t xml:space="preserve">3. </w:t>
      </w:r>
      <w:r>
        <w:rPr>
          <w:rFonts w:ascii="仿宋_GB2312" w:eastAsia="仿宋_GB2312" w:hAnsi="宋体" w:hint="eastAsia"/>
          <w:b/>
          <w:bCs/>
          <w:sz w:val="28"/>
          <w:szCs w:val="28"/>
        </w:rPr>
        <w:t>师生本人的重大疾病（包括打H</w:t>
      </w:r>
      <w:r>
        <w:rPr>
          <w:rFonts w:ascii="仿宋_GB2312" w:eastAsia="仿宋_GB2312" w:hAnsi="宋体"/>
          <w:b/>
          <w:bCs/>
          <w:sz w:val="28"/>
          <w:szCs w:val="28"/>
        </w:rPr>
        <w:t>PV</w:t>
      </w:r>
      <w:r>
        <w:rPr>
          <w:rFonts w:ascii="仿宋_GB2312" w:eastAsia="仿宋_GB2312" w:hAnsi="宋体" w:hint="eastAsia"/>
          <w:b/>
          <w:bCs/>
          <w:sz w:val="28"/>
          <w:szCs w:val="28"/>
        </w:rPr>
        <w:t>疫苗）；4. 涉</w:t>
      </w:r>
      <w:r>
        <w:rPr>
          <w:rFonts w:ascii="仿宋_GB2312" w:eastAsia="仿宋_GB2312" w:hAnsi="宋体" w:hint="eastAsia"/>
          <w:b/>
          <w:bCs/>
          <w:sz w:val="28"/>
          <w:szCs w:val="28"/>
        </w:rPr>
        <w:lastRenderedPageBreak/>
        <w:t>及重要、重大项目的申报;</w:t>
      </w:r>
      <w:r>
        <w:rPr>
          <w:rFonts w:ascii="仿宋_GB2312" w:eastAsia="仿宋_GB2312" w:hAnsi="宋体"/>
          <w:b/>
          <w:bCs/>
          <w:sz w:val="28"/>
          <w:szCs w:val="28"/>
        </w:rPr>
        <w:t xml:space="preserve"> </w:t>
      </w:r>
      <w:r>
        <w:rPr>
          <w:rFonts w:ascii="仿宋_GB2312" w:eastAsia="仿宋_GB2312" w:hAnsi="宋体" w:hint="eastAsia"/>
          <w:b/>
          <w:bCs/>
          <w:sz w:val="28"/>
          <w:szCs w:val="28"/>
        </w:rPr>
        <w:t>5. 涉及到毕业生前途的考试和活动；</w:t>
      </w:r>
      <w:r w:rsidRPr="003E6588">
        <w:rPr>
          <w:rFonts w:ascii="仿宋_GB2312" w:eastAsia="仿宋_GB2312" w:hAnsi="宋体"/>
          <w:b/>
          <w:bCs/>
          <w:sz w:val="28"/>
          <w:szCs w:val="28"/>
        </w:rPr>
        <w:t>6</w:t>
      </w:r>
      <w:r>
        <w:rPr>
          <w:rFonts w:ascii="仿宋_GB2312" w:eastAsia="仿宋_GB2312" w:hAnsi="宋体" w:hint="eastAsia"/>
          <w:b/>
          <w:bCs/>
          <w:sz w:val="28"/>
          <w:szCs w:val="28"/>
        </w:rPr>
        <w:t>.</w:t>
      </w:r>
      <w:r>
        <w:rPr>
          <w:rFonts w:ascii="仿宋_GB2312" w:eastAsia="仿宋_GB2312" w:hAnsi="宋体"/>
          <w:b/>
          <w:bCs/>
          <w:sz w:val="28"/>
          <w:szCs w:val="28"/>
        </w:rPr>
        <w:t xml:space="preserve"> </w:t>
      </w:r>
      <w:r w:rsidRPr="003E6588">
        <w:rPr>
          <w:rFonts w:ascii="仿宋_GB2312" w:eastAsia="仿宋_GB2312" w:hAnsi="宋体"/>
          <w:b/>
          <w:bCs/>
          <w:sz w:val="28"/>
          <w:szCs w:val="28"/>
        </w:rPr>
        <w:t>重要公务工作</w:t>
      </w:r>
      <w:r w:rsidR="007F3FAA">
        <w:rPr>
          <w:rFonts w:ascii="仿宋_GB2312" w:eastAsia="仿宋_GB2312" w:hAnsi="宋体" w:hint="eastAsia"/>
          <w:b/>
          <w:bCs/>
          <w:sz w:val="28"/>
          <w:szCs w:val="28"/>
        </w:rPr>
        <w:t>；</w:t>
      </w:r>
      <w:r w:rsidR="007F3FAA" w:rsidRPr="00824C92">
        <w:rPr>
          <w:rFonts w:ascii="仿宋_GB2312" w:eastAsia="仿宋_GB2312" w:hAnsi="宋体"/>
          <w:b/>
          <w:bCs/>
          <w:sz w:val="28"/>
          <w:szCs w:val="28"/>
        </w:rPr>
        <w:t xml:space="preserve">7. </w:t>
      </w:r>
      <w:r w:rsidR="007F3FAA" w:rsidRPr="00824C92">
        <w:rPr>
          <w:rFonts w:ascii="仿宋_GB2312" w:eastAsia="仿宋_GB2312" w:hAnsi="宋体" w:hint="eastAsia"/>
          <w:b/>
          <w:bCs/>
          <w:sz w:val="28"/>
          <w:szCs w:val="28"/>
        </w:rPr>
        <w:t>其他二级单位主要负责人认为有必要出行的重大事项。</w:t>
      </w:r>
    </w:p>
    <w:p w14:paraId="44C90DC3" w14:textId="3F974DEB"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（3）教职员工在广东省内流动及</w:t>
      </w:r>
      <w:proofErr w:type="gramStart"/>
      <w:r>
        <w:rPr>
          <w:rFonts w:ascii="仿宋_GB2312" w:eastAsia="仿宋_GB2312" w:hAnsi="宋体" w:hint="eastAsia"/>
          <w:sz w:val="28"/>
          <w:szCs w:val="28"/>
        </w:rPr>
        <w:t>前往低</w:t>
      </w:r>
      <w:proofErr w:type="gramEnd"/>
      <w:r>
        <w:rPr>
          <w:rFonts w:ascii="仿宋_GB2312" w:eastAsia="仿宋_GB2312" w:hAnsi="宋体" w:hint="eastAsia"/>
          <w:sz w:val="28"/>
          <w:szCs w:val="28"/>
        </w:rPr>
        <w:t>风险省份，学生要离开校区所在地，由二级单位在USC上严格审批。U</w:t>
      </w:r>
      <w:r>
        <w:rPr>
          <w:rFonts w:ascii="仿宋_GB2312" w:eastAsia="仿宋_GB2312" w:hAnsi="宋体"/>
          <w:sz w:val="28"/>
          <w:szCs w:val="28"/>
        </w:rPr>
        <w:t>SC</w:t>
      </w:r>
      <w:r>
        <w:rPr>
          <w:rFonts w:ascii="仿宋_GB2312" w:eastAsia="仿宋_GB2312" w:hAnsi="宋体" w:hint="eastAsia"/>
          <w:sz w:val="28"/>
          <w:szCs w:val="28"/>
        </w:rPr>
        <w:t>审批流程：本单位申请→二级单位主要负责人审批</w:t>
      </w:r>
      <w:r>
        <w:rPr>
          <w:rFonts w:ascii="仿宋_GB2312" w:eastAsia="仿宋_GB2312" w:hAnsi="宋体" w:hint="eastAsia"/>
          <w:b/>
          <w:bCs/>
          <w:sz w:val="28"/>
          <w:szCs w:val="28"/>
        </w:rPr>
        <w:t>（院系院长和书记同时审批，或机关单位主要负责人审批）</w:t>
      </w:r>
      <w:r>
        <w:rPr>
          <w:rFonts w:ascii="仿宋_GB2312" w:eastAsia="仿宋_GB2312" w:hAnsi="宋体" w:hint="eastAsia"/>
          <w:sz w:val="28"/>
          <w:szCs w:val="28"/>
        </w:rPr>
        <w:t>签署意见（同意与否）→人力资源管理处（教职工）/党委学工部（学生）备案→医院管理处备案。医院管理处将不定期抽查，并将二级单位审批情况报主管校领导。</w:t>
      </w:r>
    </w:p>
    <w:p w14:paraId="7021DDCF" w14:textId="2D7BF410" w:rsidR="005A2230" w:rsidRDefault="00C01974">
      <w:pPr>
        <w:spacing w:line="360" w:lineRule="auto"/>
        <w:ind w:firstLineChars="200" w:firstLine="560"/>
        <w:rPr>
          <w:rFonts w:ascii="仿宋_GB2312" w:eastAsia="仿宋_GB2312" w:hAnsi="宋体"/>
          <w:b/>
          <w:bCs/>
          <w:sz w:val="28"/>
          <w:szCs w:val="28"/>
        </w:rPr>
      </w:pPr>
      <w:r>
        <w:rPr>
          <w:rFonts w:ascii="仿宋_GB2312" w:eastAsia="仿宋_GB2312" w:hAnsi="宋体" w:hint="eastAsia"/>
          <w:sz w:val="28"/>
          <w:szCs w:val="28"/>
        </w:rPr>
        <w:t>（</w:t>
      </w:r>
      <w:r w:rsidR="00DB3DE8">
        <w:rPr>
          <w:rFonts w:ascii="仿宋_GB2312" w:eastAsia="仿宋_GB2312" w:hAnsi="宋体"/>
          <w:sz w:val="28"/>
          <w:szCs w:val="28"/>
        </w:rPr>
        <w:t>4</w:t>
      </w:r>
      <w:r>
        <w:rPr>
          <w:rFonts w:ascii="仿宋_GB2312" w:eastAsia="仿宋_GB2312" w:hAnsi="宋体" w:hint="eastAsia"/>
          <w:sz w:val="28"/>
          <w:szCs w:val="28"/>
        </w:rPr>
        <w:t>）</w:t>
      </w:r>
      <w:r w:rsidR="00271737">
        <w:rPr>
          <w:rFonts w:ascii="仿宋_GB2312" w:eastAsia="仿宋_GB2312" w:hAnsi="宋体" w:hint="eastAsia"/>
          <w:sz w:val="28"/>
          <w:szCs w:val="28"/>
        </w:rPr>
        <w:t>如</w:t>
      </w:r>
      <w:r>
        <w:rPr>
          <w:rFonts w:ascii="仿宋_GB2312" w:eastAsia="仿宋_GB2312" w:hAnsi="宋体" w:hint="eastAsia"/>
          <w:sz w:val="28"/>
          <w:szCs w:val="28"/>
        </w:rPr>
        <w:t>广州、珠海、深圳市无中高风险地区，跨校区的正常教学课程活动、正常公务会议活动不需要报批。</w:t>
      </w:r>
    </w:p>
    <w:p w14:paraId="5E474496" w14:textId="074EC995" w:rsidR="005A2230" w:rsidRDefault="00C01974">
      <w:pPr>
        <w:spacing w:line="360" w:lineRule="auto"/>
        <w:ind w:firstLineChars="200" w:firstLine="560"/>
        <w:rPr>
          <w:rFonts w:ascii="仿宋_GB2312" w:eastAsia="仿宋_GB2312" w:hAnsi="宋体"/>
          <w:b/>
          <w:bCs/>
          <w:sz w:val="28"/>
          <w:szCs w:val="28"/>
        </w:rPr>
      </w:pPr>
      <w:r>
        <w:rPr>
          <w:rFonts w:ascii="仿宋_GB2312" w:eastAsia="仿宋_GB2312" w:hAnsi="宋体" w:hint="eastAsia"/>
          <w:sz w:val="28"/>
          <w:szCs w:val="28"/>
        </w:rPr>
        <w:t>（</w:t>
      </w:r>
      <w:r w:rsidR="00DB3DE8">
        <w:rPr>
          <w:rFonts w:ascii="仿宋_GB2312" w:eastAsia="仿宋_GB2312" w:hAnsi="宋体"/>
          <w:sz w:val="28"/>
          <w:szCs w:val="28"/>
        </w:rPr>
        <w:t>5</w:t>
      </w:r>
      <w:r>
        <w:rPr>
          <w:rFonts w:ascii="仿宋_GB2312" w:eastAsia="仿宋_GB2312" w:hAnsi="宋体" w:hint="eastAsia"/>
          <w:sz w:val="28"/>
          <w:szCs w:val="28"/>
        </w:rPr>
        <w:t>）出省教职工及出校区学生的返校流程：返校前需通过U</w:t>
      </w:r>
      <w:r>
        <w:rPr>
          <w:rFonts w:ascii="仿宋_GB2312" w:eastAsia="仿宋_GB2312" w:hAnsi="宋体"/>
          <w:sz w:val="28"/>
          <w:szCs w:val="28"/>
        </w:rPr>
        <w:t>SC</w:t>
      </w:r>
      <w:r>
        <w:rPr>
          <w:rFonts w:ascii="仿宋_GB2312" w:eastAsia="仿宋_GB2312" w:hAnsi="宋体" w:hint="eastAsia"/>
          <w:sz w:val="28"/>
          <w:szCs w:val="28"/>
        </w:rPr>
        <w:t>申请，获批后方可返校。审批流程：</w:t>
      </w:r>
      <w:bookmarkStart w:id="3" w:name="_Hlk90475608"/>
      <w:bookmarkStart w:id="4" w:name="_Hlk90484453"/>
      <w:r>
        <w:rPr>
          <w:rFonts w:ascii="仿宋_GB2312" w:eastAsia="仿宋_GB2312" w:hAnsi="宋体" w:hint="eastAsia"/>
          <w:sz w:val="28"/>
          <w:szCs w:val="28"/>
        </w:rPr>
        <w:t>本人申请</w:t>
      </w:r>
      <w:bookmarkStart w:id="5" w:name="_Hlk90474660"/>
      <w:r>
        <w:rPr>
          <w:rFonts w:ascii="仿宋_GB2312" w:eastAsia="仿宋_GB2312" w:hAnsi="宋体" w:hint="eastAsia"/>
          <w:sz w:val="28"/>
          <w:szCs w:val="28"/>
        </w:rPr>
        <w:t>→</w:t>
      </w:r>
      <w:bookmarkEnd w:id="5"/>
      <w:r>
        <w:rPr>
          <w:rFonts w:ascii="仿宋_GB2312" w:eastAsia="仿宋_GB2312" w:hAnsi="宋体" w:hint="eastAsia"/>
          <w:sz w:val="28"/>
          <w:szCs w:val="28"/>
        </w:rPr>
        <w:t>二级单位确认已按要求完成健康管理（医院管理处及时将最新健康管理要求通过中山大学</w:t>
      </w:r>
      <w:proofErr w:type="gramStart"/>
      <w:r>
        <w:rPr>
          <w:rFonts w:ascii="仿宋_GB2312" w:eastAsia="仿宋_GB2312" w:hAnsi="宋体" w:hint="eastAsia"/>
          <w:sz w:val="28"/>
          <w:szCs w:val="28"/>
        </w:rPr>
        <w:t>企业微信推送到</w:t>
      </w:r>
      <w:proofErr w:type="gramEnd"/>
      <w:r>
        <w:rPr>
          <w:rFonts w:ascii="仿宋_GB2312" w:eastAsia="仿宋_GB2312" w:hAnsi="宋体" w:hint="eastAsia"/>
          <w:sz w:val="28"/>
          <w:szCs w:val="28"/>
        </w:rPr>
        <w:t>二级单位）→二级单位主要负责人审批</w:t>
      </w:r>
      <w:r>
        <w:rPr>
          <w:rFonts w:ascii="仿宋_GB2312" w:eastAsia="仿宋_GB2312" w:hAnsi="宋体" w:hint="eastAsia"/>
          <w:b/>
          <w:bCs/>
          <w:sz w:val="28"/>
          <w:szCs w:val="28"/>
        </w:rPr>
        <w:t>（院系院长和书记同时审批，或机关单位主要负责人审批）</w:t>
      </w:r>
      <w:r>
        <w:rPr>
          <w:rFonts w:ascii="仿宋_GB2312" w:eastAsia="仿宋_GB2312" w:hAnsi="宋体" w:hint="eastAsia"/>
          <w:sz w:val="28"/>
          <w:szCs w:val="28"/>
        </w:rPr>
        <w:t>签署意见（同意与否）→</w:t>
      </w:r>
      <w:bookmarkEnd w:id="3"/>
      <w:r>
        <w:rPr>
          <w:rFonts w:ascii="仿宋_GB2312" w:eastAsia="仿宋_GB2312" w:hAnsi="宋体" w:hint="eastAsia"/>
          <w:sz w:val="28"/>
          <w:szCs w:val="28"/>
        </w:rPr>
        <w:t>人力资源管理处（教职工）/党委学工部（学生）备案→医院管理处备案</w:t>
      </w:r>
      <w:r>
        <w:rPr>
          <w:rFonts w:ascii="仿宋_GB2312" w:eastAsia="仿宋_GB2312" w:hAnsi="宋体" w:hint="eastAsia"/>
          <w:b/>
          <w:bCs/>
          <w:sz w:val="28"/>
          <w:szCs w:val="28"/>
        </w:rPr>
        <w:t>。</w:t>
      </w:r>
    </w:p>
    <w:bookmarkEnd w:id="4"/>
    <w:p w14:paraId="6F1F0807" w14:textId="7497FC58" w:rsidR="005A2230" w:rsidRDefault="00C01974">
      <w:pPr>
        <w:spacing w:line="360" w:lineRule="auto"/>
        <w:ind w:firstLineChars="200" w:firstLine="560"/>
        <w:rPr>
          <w:rFonts w:ascii="仿宋_GB2312" w:eastAsia="仿宋_GB2312" w:hAnsi="宋体"/>
          <w:b/>
          <w:bCs/>
          <w:sz w:val="28"/>
          <w:szCs w:val="28"/>
        </w:rPr>
      </w:pPr>
      <w:r>
        <w:rPr>
          <w:rFonts w:ascii="仿宋_GB2312" w:eastAsia="仿宋_GB2312" w:hAnsi="宋体" w:hint="eastAsia"/>
          <w:sz w:val="28"/>
          <w:szCs w:val="28"/>
        </w:rPr>
        <w:t>（</w:t>
      </w:r>
      <w:r w:rsidR="00DB3DE8">
        <w:rPr>
          <w:rFonts w:ascii="仿宋_GB2312" w:eastAsia="仿宋_GB2312" w:hAnsi="宋体"/>
          <w:sz w:val="28"/>
          <w:szCs w:val="28"/>
        </w:rPr>
        <w:t>6</w:t>
      </w:r>
      <w:r>
        <w:rPr>
          <w:rFonts w:ascii="仿宋_GB2312" w:eastAsia="仿宋_GB2312" w:hAnsi="宋体" w:hint="eastAsia"/>
          <w:sz w:val="28"/>
          <w:szCs w:val="28"/>
        </w:rPr>
        <w:t>）外出师生员工的健康码或健康状况出现异常，或所在地疫情风险等级升高时，要上报所在单位，返校时要通过U</w:t>
      </w:r>
      <w:r>
        <w:rPr>
          <w:rFonts w:ascii="仿宋_GB2312" w:eastAsia="仿宋_GB2312" w:hAnsi="宋体"/>
          <w:sz w:val="28"/>
          <w:szCs w:val="28"/>
        </w:rPr>
        <w:t>SC</w:t>
      </w:r>
      <w:r>
        <w:rPr>
          <w:rFonts w:ascii="仿宋_GB2312" w:eastAsia="仿宋_GB2312" w:hAnsi="宋体" w:hint="eastAsia"/>
          <w:sz w:val="28"/>
          <w:szCs w:val="28"/>
        </w:rPr>
        <w:t>报医院管理处批准。审批流程：本人申请→二级单位党政办</w:t>
      </w:r>
      <w:r w:rsidR="00271737">
        <w:rPr>
          <w:rFonts w:ascii="仿宋_GB2312" w:eastAsia="仿宋_GB2312" w:hAnsi="宋体" w:hint="eastAsia"/>
          <w:sz w:val="28"/>
          <w:szCs w:val="28"/>
        </w:rPr>
        <w:t>（综合办）</w:t>
      </w:r>
      <w:r>
        <w:rPr>
          <w:rFonts w:ascii="仿宋_GB2312" w:eastAsia="仿宋_GB2312" w:hAnsi="宋体" w:hint="eastAsia"/>
          <w:sz w:val="28"/>
          <w:szCs w:val="28"/>
        </w:rPr>
        <w:t>负责人确认已按要求完成健康管理（医院管理处及时将管理要求通过中山大学</w:t>
      </w:r>
      <w:proofErr w:type="gramStart"/>
      <w:r>
        <w:rPr>
          <w:rFonts w:ascii="仿宋_GB2312" w:eastAsia="仿宋_GB2312" w:hAnsi="宋体" w:hint="eastAsia"/>
          <w:sz w:val="28"/>
          <w:szCs w:val="28"/>
        </w:rPr>
        <w:lastRenderedPageBreak/>
        <w:t>企业微信推送到</w:t>
      </w:r>
      <w:proofErr w:type="gramEnd"/>
      <w:r>
        <w:rPr>
          <w:rFonts w:ascii="仿宋_GB2312" w:eastAsia="仿宋_GB2312" w:hAnsi="宋体" w:hint="eastAsia"/>
          <w:sz w:val="28"/>
          <w:szCs w:val="28"/>
        </w:rPr>
        <w:t>二级单位）</w:t>
      </w:r>
      <w:bookmarkStart w:id="6" w:name="_Hlk90484501"/>
      <w:r>
        <w:rPr>
          <w:rFonts w:ascii="仿宋_GB2312" w:eastAsia="仿宋_GB2312" w:hAnsi="宋体" w:hint="eastAsia"/>
          <w:sz w:val="28"/>
          <w:szCs w:val="28"/>
        </w:rPr>
        <w:t>→</w:t>
      </w:r>
      <w:bookmarkEnd w:id="6"/>
      <w:r>
        <w:rPr>
          <w:rFonts w:ascii="仿宋_GB2312" w:eastAsia="仿宋_GB2312" w:hAnsi="宋体" w:hint="eastAsia"/>
          <w:sz w:val="28"/>
          <w:szCs w:val="28"/>
        </w:rPr>
        <w:t>二级单位主要负责人审批</w:t>
      </w:r>
      <w:r>
        <w:rPr>
          <w:rFonts w:ascii="仿宋_GB2312" w:eastAsia="仿宋_GB2312" w:hAnsi="宋体" w:hint="eastAsia"/>
          <w:b/>
          <w:bCs/>
          <w:sz w:val="28"/>
          <w:szCs w:val="28"/>
        </w:rPr>
        <w:t>（院系院长和书记同时审批，或机关单位主要负责人审批）</w:t>
      </w:r>
      <w:r>
        <w:rPr>
          <w:rFonts w:ascii="仿宋_GB2312" w:eastAsia="仿宋_GB2312" w:hAnsi="宋体" w:hint="eastAsia"/>
          <w:sz w:val="28"/>
          <w:szCs w:val="28"/>
        </w:rPr>
        <w:t>签署意见（同意与否）→</w:t>
      </w:r>
      <w:r>
        <w:rPr>
          <w:rFonts w:ascii="仿宋_GB2312" w:eastAsia="仿宋_GB2312" w:hAnsi="宋体" w:hint="eastAsia"/>
          <w:b/>
          <w:bCs/>
          <w:sz w:val="28"/>
          <w:szCs w:val="28"/>
        </w:rPr>
        <w:t>医院管理处审批</w:t>
      </w:r>
      <w:r>
        <w:rPr>
          <w:rFonts w:ascii="仿宋_GB2312" w:eastAsia="仿宋_GB2312" w:hAnsi="宋体" w:hint="eastAsia"/>
          <w:sz w:val="28"/>
          <w:szCs w:val="28"/>
        </w:rPr>
        <w:t>→人力资源管理处（教职工）/党委学工部（学生）/保卫部/总务部备案。</w:t>
      </w:r>
    </w:p>
    <w:p w14:paraId="1483F712" w14:textId="74A46AF3"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居家隔离管理、居家健康</w:t>
      </w:r>
      <w:r w:rsidR="008F0E9C">
        <w:rPr>
          <w:rFonts w:ascii="仿宋_GB2312" w:eastAsia="仿宋_GB2312" w:hAnsi="宋体" w:hint="eastAsia"/>
          <w:sz w:val="28"/>
          <w:szCs w:val="28"/>
        </w:rPr>
        <w:t>监测</w:t>
      </w:r>
      <w:r>
        <w:rPr>
          <w:rFonts w:ascii="仿宋_GB2312" w:eastAsia="仿宋_GB2312" w:hAnsi="宋体" w:hint="eastAsia"/>
          <w:sz w:val="28"/>
          <w:szCs w:val="28"/>
        </w:rPr>
        <w:t>及自我健康监测期间均不得线下上大课、不得参加聚集性活动。自我健康监测的师生员工可以两点一线生活，但要避免聚集性活动。</w:t>
      </w:r>
    </w:p>
    <w:p w14:paraId="25AA3134" w14:textId="77777777" w:rsidR="005A2230" w:rsidRDefault="00C01974" w:rsidP="00B05EF1">
      <w:pPr>
        <w:spacing w:line="360" w:lineRule="auto"/>
        <w:ind w:firstLineChars="200" w:firstLine="562"/>
        <w:rPr>
          <w:rFonts w:ascii="仿宋_GB2312" w:eastAsia="仿宋_GB2312" w:hAnsi="宋体"/>
          <w:sz w:val="28"/>
          <w:szCs w:val="28"/>
        </w:rPr>
      </w:pPr>
      <w:r>
        <w:rPr>
          <w:rFonts w:ascii="仿宋_GB2312" w:eastAsia="仿宋_GB2312" w:hAnsi="宋体"/>
          <w:b/>
          <w:bCs/>
          <w:sz w:val="28"/>
          <w:szCs w:val="28"/>
        </w:rPr>
        <w:t xml:space="preserve">3. </w:t>
      </w:r>
      <w:r>
        <w:rPr>
          <w:rFonts w:ascii="仿宋_GB2312" w:eastAsia="仿宋_GB2312" w:hAnsi="宋体" w:hint="eastAsia"/>
          <w:b/>
          <w:bCs/>
          <w:sz w:val="28"/>
          <w:szCs w:val="28"/>
        </w:rPr>
        <w:t>严格健康申报。</w:t>
      </w:r>
      <w:r>
        <w:rPr>
          <w:rFonts w:ascii="仿宋_GB2312" w:eastAsia="仿宋_GB2312" w:hAnsi="宋体" w:hint="eastAsia"/>
          <w:sz w:val="28"/>
          <w:szCs w:val="28"/>
        </w:rPr>
        <w:t>各二级单位要认真组织、督促师生员工每日严格按照学校有关规定进行个人健康申报，每日关注自己健康码的颜色，每日中午12时前在健康申报系统上填报个人最新情况，务必确保健康申报师生员工100%全覆盖。师生员工如有出现发热、咳嗽、乏力、腹泻、嗅觉或味觉减退等症状，要自觉做好自我隔离，尽快就医，并按要求上报。二级单位要按学校要求跟踪本单位师生员工在健康申报中的“红码”、“黄码”、“核酸检测阳性”“发热”等异常情况。</w:t>
      </w:r>
    </w:p>
    <w:p w14:paraId="0D2E4C32" w14:textId="77777777"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学校将不定期公布教职工及学生健康申报率排名前10位及后10位的单位。</w:t>
      </w:r>
    </w:p>
    <w:p w14:paraId="442DC566" w14:textId="77777777" w:rsidR="005A2230" w:rsidRDefault="00C01974" w:rsidP="00B05EF1">
      <w:pPr>
        <w:spacing w:line="360" w:lineRule="auto"/>
        <w:ind w:firstLineChars="200" w:firstLine="562"/>
        <w:rPr>
          <w:rFonts w:ascii="仿宋_GB2312" w:eastAsia="仿宋_GB2312" w:hAnsi="宋体"/>
          <w:b/>
          <w:bCs/>
          <w:sz w:val="28"/>
          <w:szCs w:val="28"/>
        </w:rPr>
      </w:pPr>
      <w:r>
        <w:rPr>
          <w:rFonts w:ascii="仿宋_GB2312" w:eastAsia="仿宋_GB2312" w:hAnsi="宋体"/>
          <w:b/>
          <w:bCs/>
          <w:sz w:val="28"/>
          <w:szCs w:val="28"/>
        </w:rPr>
        <w:t xml:space="preserve">4. </w:t>
      </w:r>
      <w:r>
        <w:rPr>
          <w:rFonts w:ascii="仿宋_GB2312" w:eastAsia="仿宋_GB2312" w:hAnsi="宋体" w:hint="eastAsia"/>
          <w:b/>
          <w:bCs/>
          <w:sz w:val="28"/>
          <w:szCs w:val="28"/>
        </w:rPr>
        <w:t>严格校外人员入校管理</w:t>
      </w:r>
    </w:p>
    <w:p w14:paraId="2AFAAC7A" w14:textId="2A94FCA6"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1）近</w:t>
      </w:r>
      <w:r>
        <w:rPr>
          <w:rFonts w:ascii="仿宋_GB2312" w:eastAsia="仿宋_GB2312" w:hAnsi="宋体"/>
          <w:b/>
          <w:bCs/>
          <w:sz w:val="28"/>
          <w:szCs w:val="28"/>
        </w:rPr>
        <w:t>28</w:t>
      </w:r>
      <w:r>
        <w:rPr>
          <w:rFonts w:ascii="仿宋_GB2312" w:eastAsia="仿宋_GB2312" w:hAnsi="宋体" w:hint="eastAsia"/>
          <w:b/>
          <w:bCs/>
          <w:sz w:val="28"/>
          <w:szCs w:val="28"/>
        </w:rPr>
        <w:t>天</w:t>
      </w:r>
      <w:r>
        <w:rPr>
          <w:rFonts w:ascii="仿宋_GB2312" w:eastAsia="仿宋_GB2312" w:hAnsi="宋体" w:hint="eastAsia"/>
          <w:sz w:val="28"/>
          <w:szCs w:val="28"/>
        </w:rPr>
        <w:t>（澳门除外）有境外旅居史的，近</w:t>
      </w:r>
      <w:r>
        <w:rPr>
          <w:rFonts w:ascii="仿宋_GB2312" w:eastAsia="仿宋_GB2312" w:hAnsi="宋体"/>
          <w:sz w:val="28"/>
          <w:szCs w:val="28"/>
        </w:rPr>
        <w:t>14天内有省外中高风险地区或</w:t>
      </w:r>
      <w:r>
        <w:rPr>
          <w:rFonts w:ascii="仿宋_GB2312" w:eastAsia="仿宋_GB2312" w:hAnsi="宋体"/>
          <w:sz w:val="28"/>
          <w:szCs w:val="28"/>
        </w:rPr>
        <w:t>“</w:t>
      </w:r>
      <w:r>
        <w:rPr>
          <w:rFonts w:ascii="仿宋_GB2312" w:eastAsia="仿宋_GB2312" w:hAnsi="宋体"/>
          <w:sz w:val="28"/>
          <w:szCs w:val="28"/>
        </w:rPr>
        <w:t>需要重点关注地区</w:t>
      </w:r>
      <w:r>
        <w:rPr>
          <w:rFonts w:ascii="仿宋_GB2312" w:eastAsia="仿宋_GB2312" w:hAnsi="宋体"/>
          <w:sz w:val="28"/>
          <w:szCs w:val="28"/>
        </w:rPr>
        <w:t>”</w:t>
      </w:r>
      <w:r>
        <w:rPr>
          <w:rFonts w:ascii="仿宋_GB2312" w:eastAsia="仿宋_GB2312" w:hAnsi="宋体"/>
          <w:sz w:val="28"/>
          <w:szCs w:val="28"/>
        </w:rPr>
        <w:t>及其所在地市（直辖市到区</w:t>
      </w:r>
      <w:r>
        <w:rPr>
          <w:rFonts w:ascii="仿宋_GB2312" w:eastAsia="仿宋_GB2312" w:hAnsi="宋体" w:hint="eastAsia"/>
          <w:sz w:val="28"/>
          <w:szCs w:val="28"/>
        </w:rPr>
        <w:t>，</w:t>
      </w:r>
      <w:r>
        <w:rPr>
          <w:rFonts w:ascii="仿宋_GB2312" w:eastAsia="仿宋_GB2312" w:hAnsi="宋体"/>
          <w:sz w:val="28"/>
          <w:szCs w:val="28"/>
        </w:rPr>
        <w:t>中高风险地区</w:t>
      </w:r>
      <w:r>
        <w:rPr>
          <w:rFonts w:ascii="仿宋_GB2312" w:eastAsia="仿宋_GB2312" w:hAnsi="宋体" w:hint="eastAsia"/>
          <w:sz w:val="28"/>
          <w:szCs w:val="28"/>
        </w:rPr>
        <w:t>及</w:t>
      </w:r>
      <w:r>
        <w:rPr>
          <w:rFonts w:ascii="仿宋_GB2312" w:eastAsia="仿宋_GB2312" w:hAnsi="宋体"/>
          <w:sz w:val="28"/>
          <w:szCs w:val="28"/>
        </w:rPr>
        <w:t>“</w:t>
      </w:r>
      <w:r>
        <w:rPr>
          <w:rFonts w:ascii="仿宋_GB2312" w:eastAsia="仿宋_GB2312" w:hAnsi="宋体"/>
          <w:sz w:val="28"/>
          <w:szCs w:val="28"/>
        </w:rPr>
        <w:t>需要重点关注地区</w:t>
      </w:r>
      <w:r>
        <w:rPr>
          <w:rFonts w:ascii="仿宋_GB2312" w:eastAsia="仿宋_GB2312" w:hAnsi="宋体"/>
          <w:sz w:val="28"/>
          <w:szCs w:val="28"/>
        </w:rPr>
        <w:t>”</w:t>
      </w:r>
      <w:r>
        <w:rPr>
          <w:rFonts w:ascii="仿宋_GB2312" w:eastAsia="仿宋_GB2312" w:hint="eastAsia"/>
          <w:sz w:val="28"/>
          <w:szCs w:val="28"/>
        </w:rPr>
        <w:t xml:space="preserve"> 以广东省卫</w:t>
      </w:r>
      <w:proofErr w:type="gramStart"/>
      <w:r>
        <w:rPr>
          <w:rFonts w:ascii="仿宋_GB2312" w:eastAsia="仿宋_GB2312" w:hint="eastAsia"/>
          <w:sz w:val="28"/>
          <w:szCs w:val="28"/>
        </w:rPr>
        <w:t>健委官网</w:t>
      </w:r>
      <w:proofErr w:type="gramEnd"/>
      <w:r w:rsidR="00F25C60">
        <w:fldChar w:fldCharType="begin"/>
      </w:r>
      <w:r w:rsidR="00F25C60">
        <w:instrText xml:space="preserve"> HYPERLINK "http://wsjkw.gd.gov.cn/xxgzbdfk/" </w:instrText>
      </w:r>
      <w:r w:rsidR="00F25C60">
        <w:fldChar w:fldCharType="separate"/>
      </w:r>
      <w:r>
        <w:rPr>
          <w:rStyle w:val="a9"/>
          <w:rFonts w:ascii="仿宋_GB2312" w:eastAsia="仿宋_GB2312" w:hAnsi="宋体"/>
          <w:sz w:val="28"/>
          <w:szCs w:val="28"/>
        </w:rPr>
        <w:t>http://wsjkw.gd.gov.cn/xxgzbdfk/</w:t>
      </w:r>
      <w:r w:rsidR="00F25C60">
        <w:rPr>
          <w:rStyle w:val="a9"/>
          <w:rFonts w:ascii="仿宋_GB2312" w:eastAsia="仿宋_GB2312" w:hAnsi="宋体"/>
          <w:sz w:val="28"/>
          <w:szCs w:val="28"/>
        </w:rPr>
        <w:fldChar w:fldCharType="end"/>
      </w:r>
      <w:r>
        <w:rPr>
          <w:rFonts w:ascii="仿宋_GB2312" w:eastAsia="仿宋_GB2312" w:hAnsi="宋体" w:hint="eastAsia"/>
          <w:sz w:val="28"/>
          <w:szCs w:val="28"/>
        </w:rPr>
        <w:t>公布为准</w:t>
      </w:r>
      <w:r>
        <w:rPr>
          <w:rFonts w:ascii="仿宋_GB2312" w:eastAsia="仿宋_GB2312" w:hAnsi="宋体"/>
          <w:sz w:val="28"/>
          <w:szCs w:val="28"/>
        </w:rPr>
        <w:t>）旅居史的外来人员不得入校，离开上述地区14天后</w:t>
      </w:r>
      <w:r>
        <w:rPr>
          <w:rFonts w:ascii="仿宋_GB2312" w:eastAsia="仿宋_GB2312" w:hAnsi="宋体" w:hint="eastAsia"/>
          <w:sz w:val="28"/>
          <w:szCs w:val="28"/>
        </w:rPr>
        <w:t>（境外返校的完成健康管理后）</w:t>
      </w:r>
      <w:r>
        <w:rPr>
          <w:rFonts w:ascii="仿宋_GB2312" w:eastAsia="仿宋_GB2312" w:hAnsi="宋体"/>
          <w:sz w:val="28"/>
          <w:szCs w:val="28"/>
        </w:rPr>
        <w:t>才可</w:t>
      </w:r>
      <w:r>
        <w:rPr>
          <w:rFonts w:ascii="仿宋_GB2312" w:eastAsia="仿宋_GB2312" w:hAnsi="宋体"/>
          <w:sz w:val="28"/>
          <w:szCs w:val="28"/>
        </w:rPr>
        <w:lastRenderedPageBreak/>
        <w:t>申请入校。</w:t>
      </w:r>
    </w:p>
    <w:p w14:paraId="6DB796AA" w14:textId="0BA0146F"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sz w:val="28"/>
          <w:szCs w:val="28"/>
        </w:rPr>
        <w:t>（2）近14天内有中高风险地区或</w:t>
      </w:r>
      <w:r>
        <w:rPr>
          <w:rFonts w:ascii="仿宋_GB2312" w:eastAsia="仿宋_GB2312" w:hAnsi="宋体"/>
          <w:sz w:val="28"/>
          <w:szCs w:val="28"/>
        </w:rPr>
        <w:t>“</w:t>
      </w:r>
      <w:r>
        <w:rPr>
          <w:rFonts w:ascii="仿宋_GB2312" w:eastAsia="仿宋_GB2312" w:hAnsi="宋体"/>
          <w:sz w:val="28"/>
          <w:szCs w:val="28"/>
        </w:rPr>
        <w:t>需要重点关注地区</w:t>
      </w:r>
      <w:r>
        <w:rPr>
          <w:rFonts w:ascii="仿宋_GB2312" w:eastAsia="仿宋_GB2312" w:hAnsi="宋体"/>
          <w:sz w:val="28"/>
          <w:szCs w:val="28"/>
        </w:rPr>
        <w:t>”</w:t>
      </w:r>
      <w:r>
        <w:rPr>
          <w:rFonts w:ascii="仿宋_GB2312" w:eastAsia="仿宋_GB2312" w:hAnsi="宋体" w:hint="eastAsia"/>
          <w:sz w:val="28"/>
          <w:szCs w:val="28"/>
        </w:rPr>
        <w:t>所在省</w:t>
      </w:r>
      <w:r w:rsidR="008672E3">
        <w:rPr>
          <w:rFonts w:ascii="仿宋_GB2312" w:eastAsia="仿宋_GB2312" w:hAnsi="宋体" w:hint="eastAsia"/>
          <w:sz w:val="28"/>
          <w:szCs w:val="28"/>
        </w:rPr>
        <w:t>/直辖市（广东省除外）</w:t>
      </w:r>
      <w:r>
        <w:rPr>
          <w:rFonts w:ascii="仿宋_GB2312" w:eastAsia="仿宋_GB2312" w:hAnsi="宋体" w:hint="eastAsia"/>
          <w:sz w:val="28"/>
          <w:szCs w:val="28"/>
        </w:rPr>
        <w:t>其他地市</w:t>
      </w:r>
      <w:r w:rsidR="008672E3">
        <w:rPr>
          <w:rFonts w:ascii="仿宋_GB2312" w:eastAsia="仿宋_GB2312" w:hAnsi="宋体" w:hint="eastAsia"/>
          <w:sz w:val="28"/>
          <w:szCs w:val="28"/>
        </w:rPr>
        <w:t>（直辖市到区）</w:t>
      </w:r>
      <w:r>
        <w:rPr>
          <w:rFonts w:ascii="仿宋_GB2312" w:eastAsia="仿宋_GB2312" w:hAnsi="宋体"/>
          <w:sz w:val="28"/>
          <w:szCs w:val="28"/>
        </w:rPr>
        <w:t>旅居史的外来人员入校</w:t>
      </w:r>
      <w:r>
        <w:rPr>
          <w:rFonts w:ascii="仿宋_GB2312" w:eastAsia="仿宋_GB2312" w:hAnsi="宋体" w:hint="eastAsia"/>
          <w:sz w:val="28"/>
          <w:szCs w:val="28"/>
        </w:rPr>
        <w:t>，需提供</w:t>
      </w:r>
      <w:proofErr w:type="gramStart"/>
      <w:r>
        <w:rPr>
          <w:rFonts w:ascii="仿宋_GB2312" w:eastAsia="仿宋_GB2312" w:hAnsi="宋体" w:hint="eastAsia"/>
          <w:sz w:val="28"/>
          <w:szCs w:val="28"/>
        </w:rPr>
        <w:t>入粤前</w:t>
      </w:r>
      <w:proofErr w:type="gramEnd"/>
      <w:r>
        <w:rPr>
          <w:rFonts w:ascii="仿宋_GB2312" w:eastAsia="仿宋_GB2312" w:hAnsi="宋体"/>
          <w:sz w:val="28"/>
          <w:szCs w:val="28"/>
        </w:rPr>
        <w:t>48</w:t>
      </w:r>
      <w:r>
        <w:rPr>
          <w:rFonts w:ascii="仿宋_GB2312" w:eastAsia="仿宋_GB2312" w:hAnsi="宋体" w:hint="eastAsia"/>
          <w:sz w:val="28"/>
          <w:szCs w:val="28"/>
        </w:rPr>
        <w:t>小时内及入粤后</w:t>
      </w:r>
      <w:r>
        <w:rPr>
          <w:rFonts w:ascii="仿宋_GB2312" w:eastAsia="仿宋_GB2312" w:hAnsi="宋体"/>
          <w:sz w:val="28"/>
          <w:szCs w:val="28"/>
        </w:rPr>
        <w:t>24</w:t>
      </w:r>
      <w:r>
        <w:rPr>
          <w:rFonts w:ascii="仿宋_GB2312" w:eastAsia="仿宋_GB2312" w:hAnsi="宋体" w:hint="eastAsia"/>
          <w:sz w:val="28"/>
          <w:szCs w:val="28"/>
        </w:rPr>
        <w:t>小时内核酸检测阴性结果通过</w:t>
      </w:r>
      <w:r>
        <w:rPr>
          <w:rFonts w:ascii="仿宋_GB2312" w:eastAsia="仿宋_GB2312" w:hAnsi="宋体"/>
          <w:sz w:val="28"/>
          <w:szCs w:val="28"/>
        </w:rPr>
        <w:t>USC</w:t>
      </w:r>
      <w:r>
        <w:rPr>
          <w:rFonts w:ascii="仿宋_GB2312" w:eastAsia="仿宋_GB2312" w:hAnsi="宋体" w:hint="eastAsia"/>
          <w:sz w:val="28"/>
          <w:szCs w:val="28"/>
        </w:rPr>
        <w:t>申请入校，且入校后不可参加聚集性活动；</w:t>
      </w:r>
      <w:bookmarkStart w:id="7" w:name="_Hlk89806787"/>
    </w:p>
    <w:p w14:paraId="371BE980" w14:textId="13F97BCD"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（3）近</w:t>
      </w:r>
      <w:r>
        <w:rPr>
          <w:rFonts w:ascii="仿宋_GB2312" w:eastAsia="仿宋_GB2312" w:hAnsi="宋体"/>
          <w:sz w:val="28"/>
          <w:szCs w:val="28"/>
        </w:rPr>
        <w:t>14天内有省外</w:t>
      </w:r>
      <w:bookmarkEnd w:id="7"/>
      <w:r>
        <w:rPr>
          <w:rFonts w:ascii="仿宋_GB2312" w:eastAsia="仿宋_GB2312" w:hAnsi="宋体"/>
          <w:sz w:val="28"/>
          <w:szCs w:val="28"/>
        </w:rPr>
        <w:t>旅居史，但无中高风险地区或</w:t>
      </w:r>
      <w:r>
        <w:rPr>
          <w:rFonts w:ascii="仿宋_GB2312" w:eastAsia="仿宋_GB2312" w:hAnsi="宋体"/>
          <w:sz w:val="28"/>
          <w:szCs w:val="28"/>
        </w:rPr>
        <w:t>“</w:t>
      </w:r>
      <w:r>
        <w:rPr>
          <w:rFonts w:ascii="仿宋_GB2312" w:eastAsia="仿宋_GB2312" w:hAnsi="宋体"/>
          <w:sz w:val="28"/>
          <w:szCs w:val="28"/>
        </w:rPr>
        <w:t>需要重点关注地区</w:t>
      </w:r>
      <w:r>
        <w:rPr>
          <w:rFonts w:ascii="仿宋_GB2312" w:eastAsia="仿宋_GB2312" w:hAnsi="宋体"/>
          <w:sz w:val="28"/>
          <w:szCs w:val="28"/>
        </w:rPr>
        <w:t>”</w:t>
      </w:r>
      <w:r>
        <w:rPr>
          <w:rFonts w:ascii="仿宋_GB2312" w:eastAsia="仿宋_GB2312" w:hAnsi="宋体"/>
          <w:sz w:val="28"/>
          <w:szCs w:val="28"/>
        </w:rPr>
        <w:t xml:space="preserve"> 所在</w:t>
      </w:r>
      <w:r>
        <w:rPr>
          <w:rFonts w:ascii="仿宋_GB2312" w:eastAsia="仿宋_GB2312" w:hAnsi="宋体" w:hint="eastAsia"/>
          <w:sz w:val="28"/>
          <w:szCs w:val="28"/>
        </w:rPr>
        <w:t>省/直辖市</w:t>
      </w:r>
      <w:r>
        <w:rPr>
          <w:rFonts w:ascii="仿宋_GB2312" w:eastAsia="仿宋_GB2312" w:hAnsi="宋体"/>
          <w:sz w:val="28"/>
          <w:szCs w:val="28"/>
        </w:rPr>
        <w:t>旅居史</w:t>
      </w:r>
      <w:bookmarkStart w:id="8" w:name="_Hlk89807350"/>
      <w:r>
        <w:rPr>
          <w:rFonts w:ascii="仿宋_GB2312" w:eastAsia="仿宋_GB2312" w:hAnsi="宋体"/>
          <w:sz w:val="28"/>
          <w:szCs w:val="28"/>
        </w:rPr>
        <w:t>的外来人员入校</w:t>
      </w:r>
      <w:bookmarkEnd w:id="8"/>
      <w:r>
        <w:rPr>
          <w:rFonts w:ascii="仿宋_GB2312" w:eastAsia="仿宋_GB2312" w:hAnsi="宋体"/>
          <w:sz w:val="28"/>
          <w:szCs w:val="28"/>
        </w:rPr>
        <w:t>，需提供</w:t>
      </w:r>
      <w:r>
        <w:rPr>
          <w:rFonts w:ascii="仿宋_GB2312" w:eastAsia="仿宋_GB2312" w:hAnsi="宋体"/>
          <w:b/>
          <w:bCs/>
          <w:sz w:val="28"/>
          <w:szCs w:val="28"/>
        </w:rPr>
        <w:t>72小时内</w:t>
      </w:r>
      <w:r>
        <w:rPr>
          <w:rFonts w:ascii="仿宋_GB2312" w:eastAsia="仿宋_GB2312" w:hAnsi="宋体" w:hint="eastAsia"/>
          <w:b/>
          <w:bCs/>
          <w:sz w:val="28"/>
          <w:szCs w:val="28"/>
        </w:rPr>
        <w:t>、且为广东省内医疗单位出具的</w:t>
      </w:r>
      <w:r>
        <w:rPr>
          <w:rFonts w:ascii="仿宋_GB2312" w:eastAsia="仿宋_GB2312" w:hAnsi="宋体"/>
          <w:b/>
          <w:bCs/>
          <w:sz w:val="28"/>
          <w:szCs w:val="28"/>
        </w:rPr>
        <w:t>核酸检测阴性结果</w:t>
      </w:r>
      <w:r>
        <w:rPr>
          <w:rFonts w:ascii="仿宋_GB2312" w:eastAsia="仿宋_GB2312" w:hAnsi="宋体" w:hint="eastAsia"/>
          <w:sz w:val="28"/>
          <w:szCs w:val="28"/>
        </w:rPr>
        <w:t>，</w:t>
      </w:r>
      <w:r>
        <w:rPr>
          <w:rFonts w:ascii="仿宋_GB2312" w:eastAsia="仿宋_GB2312" w:hAnsi="宋体"/>
          <w:sz w:val="28"/>
          <w:szCs w:val="28"/>
        </w:rPr>
        <w:t>通过USC申请入校。</w:t>
      </w:r>
    </w:p>
    <w:p w14:paraId="44D9A326" w14:textId="77777777"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sz w:val="28"/>
          <w:szCs w:val="28"/>
        </w:rPr>
        <w:t>（4）</w:t>
      </w:r>
      <w:r>
        <w:rPr>
          <w:rFonts w:ascii="仿宋_GB2312" w:eastAsia="仿宋_GB2312" w:hAnsi="宋体" w:hint="eastAsia"/>
          <w:sz w:val="28"/>
          <w:szCs w:val="28"/>
        </w:rPr>
        <w:t>如省内地市出现疫情，近</w:t>
      </w:r>
      <w:r>
        <w:rPr>
          <w:rFonts w:ascii="仿宋_GB2312" w:eastAsia="仿宋_GB2312" w:hAnsi="宋体"/>
          <w:sz w:val="28"/>
          <w:szCs w:val="28"/>
        </w:rPr>
        <w:t>14天内有</w:t>
      </w:r>
      <w:r>
        <w:rPr>
          <w:rFonts w:ascii="仿宋_GB2312" w:eastAsia="仿宋_GB2312" w:hAnsi="宋体" w:hint="eastAsia"/>
          <w:sz w:val="28"/>
          <w:szCs w:val="28"/>
        </w:rPr>
        <w:t>该地市</w:t>
      </w:r>
      <w:r>
        <w:rPr>
          <w:rFonts w:ascii="仿宋_GB2312" w:eastAsia="仿宋_GB2312" w:hAnsi="宋体"/>
          <w:sz w:val="28"/>
          <w:szCs w:val="28"/>
        </w:rPr>
        <w:t>旅居史的，要严格审核健康码、行程卡，询问有无</w:t>
      </w:r>
      <w:r>
        <w:rPr>
          <w:rFonts w:ascii="仿宋_GB2312" w:eastAsia="仿宋_GB2312" w:hAnsi="宋体" w:hint="eastAsia"/>
          <w:sz w:val="28"/>
          <w:szCs w:val="28"/>
        </w:rPr>
        <w:t>涉</w:t>
      </w:r>
      <w:proofErr w:type="gramStart"/>
      <w:r>
        <w:rPr>
          <w:rFonts w:ascii="仿宋_GB2312" w:eastAsia="仿宋_GB2312" w:hAnsi="宋体" w:hint="eastAsia"/>
          <w:sz w:val="28"/>
          <w:szCs w:val="28"/>
        </w:rPr>
        <w:t>疫</w:t>
      </w:r>
      <w:proofErr w:type="gramEnd"/>
      <w:r>
        <w:rPr>
          <w:rFonts w:ascii="仿宋_GB2312" w:eastAsia="仿宋_GB2312" w:hAnsi="宋体" w:hint="eastAsia"/>
          <w:sz w:val="28"/>
          <w:szCs w:val="28"/>
        </w:rPr>
        <w:t>重点地区旅居史，并提供</w:t>
      </w:r>
      <w:r>
        <w:rPr>
          <w:rFonts w:ascii="仿宋_GB2312" w:eastAsia="仿宋_GB2312" w:hAnsi="宋体"/>
          <w:sz w:val="28"/>
          <w:szCs w:val="28"/>
        </w:rPr>
        <w:t>72小时内核酸检测阴性结果，通过USC申请入校。</w:t>
      </w:r>
    </w:p>
    <w:p w14:paraId="6C54C5DD" w14:textId="42E07BE8"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（5）省内其他低风险地市人员入校凭健康</w:t>
      </w:r>
      <w:proofErr w:type="gramStart"/>
      <w:r>
        <w:rPr>
          <w:rFonts w:ascii="仿宋_GB2312" w:eastAsia="仿宋_GB2312" w:hAnsi="宋体" w:hint="eastAsia"/>
          <w:sz w:val="28"/>
          <w:szCs w:val="28"/>
        </w:rPr>
        <w:t>码绿码</w:t>
      </w:r>
      <w:proofErr w:type="gramEnd"/>
      <w:r>
        <w:rPr>
          <w:rFonts w:ascii="仿宋_GB2312" w:eastAsia="仿宋_GB2312" w:hAnsi="宋体" w:hint="eastAsia"/>
          <w:sz w:val="28"/>
          <w:szCs w:val="28"/>
        </w:rPr>
        <w:t>、</w:t>
      </w:r>
      <w:proofErr w:type="gramStart"/>
      <w:r>
        <w:rPr>
          <w:rFonts w:ascii="仿宋_GB2312" w:eastAsia="仿宋_GB2312" w:hAnsi="宋体" w:hint="eastAsia"/>
          <w:sz w:val="28"/>
          <w:szCs w:val="28"/>
        </w:rPr>
        <w:t>行程卡无异常</w:t>
      </w:r>
      <w:proofErr w:type="gramEnd"/>
      <w:r>
        <w:rPr>
          <w:rFonts w:ascii="仿宋_GB2312" w:eastAsia="仿宋_GB2312" w:hAnsi="宋体" w:hint="eastAsia"/>
          <w:sz w:val="28"/>
          <w:szCs w:val="28"/>
        </w:rPr>
        <w:t>、体温正常，并提供7天内核酸阴性结果，通过U</w:t>
      </w:r>
      <w:r>
        <w:rPr>
          <w:rFonts w:ascii="仿宋_GB2312" w:eastAsia="仿宋_GB2312" w:hAnsi="宋体"/>
          <w:sz w:val="28"/>
          <w:szCs w:val="28"/>
        </w:rPr>
        <w:t>SC</w:t>
      </w:r>
      <w:r>
        <w:rPr>
          <w:rFonts w:ascii="仿宋_GB2312" w:eastAsia="仿宋_GB2312" w:hAnsi="宋体" w:hint="eastAsia"/>
          <w:sz w:val="28"/>
          <w:szCs w:val="28"/>
        </w:rPr>
        <w:t>申请</w:t>
      </w:r>
      <w:r w:rsidR="00FC2421">
        <w:rPr>
          <w:rFonts w:ascii="仿宋_GB2312" w:eastAsia="仿宋_GB2312" w:hAnsi="宋体" w:hint="eastAsia"/>
          <w:sz w:val="28"/>
          <w:szCs w:val="28"/>
        </w:rPr>
        <w:t>，经批准后方可</w:t>
      </w:r>
      <w:r>
        <w:rPr>
          <w:rFonts w:ascii="仿宋_GB2312" w:eastAsia="仿宋_GB2312" w:hAnsi="宋体" w:hint="eastAsia"/>
          <w:sz w:val="28"/>
          <w:szCs w:val="28"/>
        </w:rPr>
        <w:t>入校。</w:t>
      </w:r>
    </w:p>
    <w:p w14:paraId="0B37A00E" w14:textId="0C657B07"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sz w:val="28"/>
          <w:szCs w:val="28"/>
        </w:rPr>
        <w:t>USC审批流程：本单位申请</w:t>
      </w:r>
      <w:r>
        <w:rPr>
          <w:rFonts w:ascii="仿宋_GB2312" w:eastAsia="仿宋_GB2312" w:hAnsi="宋体"/>
          <w:sz w:val="28"/>
          <w:szCs w:val="28"/>
        </w:rPr>
        <w:t>→</w:t>
      </w:r>
      <w:r>
        <w:rPr>
          <w:rFonts w:ascii="仿宋_GB2312" w:eastAsia="仿宋_GB2312" w:hAnsi="宋体"/>
          <w:sz w:val="28"/>
          <w:szCs w:val="28"/>
        </w:rPr>
        <w:t>上</w:t>
      </w:r>
      <w:proofErr w:type="gramStart"/>
      <w:r>
        <w:rPr>
          <w:rFonts w:ascii="仿宋_GB2312" w:eastAsia="仿宋_GB2312" w:hAnsi="宋体"/>
          <w:sz w:val="28"/>
          <w:szCs w:val="28"/>
        </w:rPr>
        <w:t>传健康码及</w:t>
      </w:r>
      <w:proofErr w:type="gramEnd"/>
      <w:r>
        <w:rPr>
          <w:rFonts w:ascii="仿宋_GB2312" w:eastAsia="仿宋_GB2312" w:hAnsi="宋体"/>
          <w:sz w:val="28"/>
          <w:szCs w:val="28"/>
        </w:rPr>
        <w:t>行程卡</w:t>
      </w:r>
      <w:r>
        <w:rPr>
          <w:rFonts w:ascii="仿宋_GB2312" w:eastAsia="仿宋_GB2312" w:hAnsi="宋体" w:hint="eastAsia"/>
          <w:sz w:val="28"/>
          <w:szCs w:val="28"/>
        </w:rPr>
        <w:t>, 并在审批意见写明“已确认无涉</w:t>
      </w:r>
      <w:proofErr w:type="gramStart"/>
      <w:r>
        <w:rPr>
          <w:rFonts w:ascii="仿宋_GB2312" w:eastAsia="仿宋_GB2312" w:hAnsi="宋体" w:hint="eastAsia"/>
          <w:sz w:val="28"/>
          <w:szCs w:val="28"/>
        </w:rPr>
        <w:t>疫</w:t>
      </w:r>
      <w:proofErr w:type="gramEnd"/>
      <w:r>
        <w:rPr>
          <w:rFonts w:ascii="仿宋_GB2312" w:eastAsia="仿宋_GB2312" w:hAnsi="宋体" w:hint="eastAsia"/>
          <w:sz w:val="28"/>
          <w:szCs w:val="28"/>
        </w:rPr>
        <w:t>地区旅居史”</w:t>
      </w:r>
      <w:r>
        <w:rPr>
          <w:rFonts w:ascii="仿宋_GB2312" w:eastAsia="仿宋_GB2312" w:hAnsi="宋体"/>
          <w:sz w:val="28"/>
          <w:szCs w:val="28"/>
        </w:rPr>
        <w:t>→</w:t>
      </w:r>
      <w:r>
        <w:rPr>
          <w:rFonts w:ascii="仿宋_GB2312" w:eastAsia="仿宋_GB2312" w:hAnsi="宋体"/>
          <w:sz w:val="28"/>
          <w:szCs w:val="28"/>
        </w:rPr>
        <w:t>二级单位主要负责人签署意见（同意与否）</w:t>
      </w:r>
      <w:bookmarkStart w:id="9" w:name="_Hlk90476337"/>
      <w:r>
        <w:rPr>
          <w:rFonts w:ascii="仿宋_GB2312" w:eastAsia="仿宋_GB2312" w:hAnsi="宋体"/>
          <w:sz w:val="28"/>
          <w:szCs w:val="28"/>
        </w:rPr>
        <w:t>→</w:t>
      </w:r>
      <w:bookmarkEnd w:id="9"/>
      <w:r>
        <w:rPr>
          <w:rFonts w:ascii="仿宋_GB2312" w:eastAsia="仿宋_GB2312" w:hAnsi="宋体"/>
          <w:b/>
          <w:bCs/>
          <w:sz w:val="28"/>
          <w:szCs w:val="28"/>
        </w:rPr>
        <w:t>党委保卫部</w:t>
      </w:r>
      <w:r>
        <w:rPr>
          <w:rFonts w:ascii="仿宋_GB2312" w:eastAsia="仿宋_GB2312" w:hAnsi="宋体" w:hint="eastAsia"/>
          <w:b/>
          <w:bCs/>
          <w:sz w:val="28"/>
          <w:szCs w:val="28"/>
        </w:rPr>
        <w:t>审批</w:t>
      </w:r>
      <w:r>
        <w:rPr>
          <w:rFonts w:ascii="仿宋_GB2312" w:eastAsia="仿宋_GB2312" w:hAnsi="宋体"/>
          <w:b/>
          <w:bCs/>
          <w:sz w:val="28"/>
          <w:szCs w:val="28"/>
        </w:rPr>
        <w:t>→</w:t>
      </w:r>
      <w:r>
        <w:rPr>
          <w:rFonts w:ascii="仿宋_GB2312" w:eastAsia="仿宋_GB2312" w:hAnsi="宋体"/>
          <w:b/>
          <w:bCs/>
          <w:sz w:val="28"/>
          <w:szCs w:val="28"/>
        </w:rPr>
        <w:t>医院管理处</w:t>
      </w:r>
      <w:r>
        <w:rPr>
          <w:rFonts w:ascii="仿宋_GB2312" w:eastAsia="仿宋_GB2312" w:hAnsi="宋体" w:hint="eastAsia"/>
          <w:b/>
          <w:bCs/>
          <w:sz w:val="28"/>
          <w:szCs w:val="28"/>
        </w:rPr>
        <w:t>备案，</w:t>
      </w:r>
      <w:r>
        <w:rPr>
          <w:rFonts w:ascii="仿宋_GB2312" w:eastAsia="仿宋_GB2312" w:hAnsi="宋体" w:hint="eastAsia"/>
          <w:sz w:val="28"/>
          <w:szCs w:val="28"/>
        </w:rPr>
        <w:t>校外人员入校时，校门口保安严格审核健康码、行程卡及核酸检测结果</w:t>
      </w:r>
      <w:r>
        <w:rPr>
          <w:rFonts w:ascii="仿宋_GB2312" w:eastAsia="仿宋_GB2312" w:hAnsi="宋体"/>
          <w:sz w:val="28"/>
          <w:szCs w:val="28"/>
        </w:rPr>
        <w:t>。</w:t>
      </w:r>
    </w:p>
    <w:p w14:paraId="7003FACC" w14:textId="0D87DDD3" w:rsidR="005A2230" w:rsidRDefault="00C01974" w:rsidP="00B05EF1">
      <w:pPr>
        <w:spacing w:line="360" w:lineRule="auto"/>
        <w:ind w:firstLineChars="200" w:firstLine="562"/>
        <w:rPr>
          <w:rFonts w:ascii="仿宋_GB2312" w:eastAsia="仿宋_GB2312" w:hAnsi="宋体"/>
          <w:sz w:val="28"/>
          <w:szCs w:val="28"/>
        </w:rPr>
      </w:pPr>
      <w:r>
        <w:rPr>
          <w:rFonts w:ascii="仿宋_GB2312" w:eastAsia="仿宋_GB2312" w:hAnsi="宋体"/>
          <w:b/>
          <w:bCs/>
          <w:sz w:val="28"/>
          <w:szCs w:val="28"/>
        </w:rPr>
        <w:t xml:space="preserve">5. </w:t>
      </w:r>
      <w:r>
        <w:rPr>
          <w:rFonts w:ascii="仿宋_GB2312" w:eastAsia="仿宋_GB2312" w:hAnsi="宋体" w:hint="eastAsia"/>
          <w:b/>
          <w:bCs/>
          <w:sz w:val="28"/>
          <w:szCs w:val="28"/>
        </w:rPr>
        <w:t>严格聚集性活动管理。</w:t>
      </w:r>
      <w:bookmarkStart w:id="10" w:name="_Hlk90473590"/>
      <w:r>
        <w:rPr>
          <w:rFonts w:ascii="仿宋_GB2312" w:eastAsia="仿宋_GB2312" w:hAnsi="宋体" w:hint="eastAsia"/>
          <w:sz w:val="28"/>
          <w:szCs w:val="28"/>
        </w:rPr>
        <w:t>按照“非必要不举办、谁举办谁负责</w:t>
      </w:r>
      <w:bookmarkEnd w:id="10"/>
      <w:r>
        <w:rPr>
          <w:rFonts w:ascii="仿宋_GB2312" w:eastAsia="仿宋_GB2312" w:hAnsi="宋体" w:hint="eastAsia"/>
          <w:sz w:val="28"/>
          <w:szCs w:val="28"/>
        </w:rPr>
        <w:t>、分级分类管理、动态调整、四强化</w:t>
      </w:r>
      <w:proofErr w:type="gramStart"/>
      <w:r>
        <w:rPr>
          <w:rFonts w:ascii="仿宋_GB2312" w:eastAsia="仿宋_GB2312" w:hAnsi="宋体" w:hint="eastAsia"/>
          <w:sz w:val="28"/>
          <w:szCs w:val="28"/>
        </w:rPr>
        <w:t>一</w:t>
      </w:r>
      <w:proofErr w:type="gramEnd"/>
      <w:r>
        <w:rPr>
          <w:rFonts w:ascii="仿宋_GB2312" w:eastAsia="仿宋_GB2312" w:hAnsi="宋体" w:hint="eastAsia"/>
          <w:sz w:val="28"/>
          <w:szCs w:val="28"/>
        </w:rPr>
        <w:t>提倡”的原则，各二级单位严控不必要的聚集性活动，非必要不举办或暂缓举办有校外人员参与的线</w:t>
      </w:r>
      <w:r>
        <w:rPr>
          <w:rFonts w:ascii="仿宋_GB2312" w:eastAsia="仿宋_GB2312" w:hAnsi="宋体" w:hint="eastAsia"/>
          <w:sz w:val="28"/>
          <w:szCs w:val="28"/>
        </w:rPr>
        <w:lastRenderedPageBreak/>
        <w:t>下论坛、演出、培训、室内比赛等聚集性活动，无法延期的，必须要做好疫情防控方案、应急方案，明确责任人和工作职责，严控活动规模和时长，并经OA报校园疫情防控领导小组批准后，再报属地疫情防控指挥办</w:t>
      </w:r>
      <w:r w:rsidR="002229FC">
        <w:rPr>
          <w:rFonts w:ascii="仿宋_GB2312" w:eastAsia="仿宋_GB2312" w:hAnsi="宋体" w:hint="eastAsia"/>
          <w:sz w:val="28"/>
          <w:szCs w:val="28"/>
        </w:rPr>
        <w:t>，</w:t>
      </w:r>
      <w:r>
        <w:rPr>
          <w:rFonts w:ascii="仿宋_GB2312" w:eastAsia="仿宋_GB2312" w:hAnsi="宋体" w:hint="eastAsia"/>
          <w:sz w:val="28"/>
          <w:szCs w:val="28"/>
        </w:rPr>
        <w:t>落实大型聚集性活动审批与管理，属地疫情防控指挥办审批通过后方可举办。</w:t>
      </w:r>
    </w:p>
    <w:p w14:paraId="63B94969" w14:textId="6BE9AAFD"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防控方案审批流程：本单位申请→二级单位主要负责人</w:t>
      </w:r>
      <w:r w:rsidR="005F11B0">
        <w:rPr>
          <w:rFonts w:ascii="仿宋_GB2312" w:eastAsia="仿宋_GB2312" w:hAnsi="宋体" w:hint="eastAsia"/>
          <w:b/>
          <w:bCs/>
          <w:sz w:val="28"/>
          <w:szCs w:val="28"/>
        </w:rPr>
        <w:t>（院系院长和书记同时审批，或机关单位主要负责人审批）</w:t>
      </w:r>
      <w:r>
        <w:rPr>
          <w:rFonts w:ascii="仿宋_GB2312" w:eastAsia="仿宋_GB2312" w:hAnsi="宋体" w:hint="eastAsia"/>
          <w:sz w:val="28"/>
          <w:szCs w:val="28"/>
        </w:rPr>
        <w:t>签署意见（同意与否）→医院管理处→党委保卫部→党委办公室呈分管校园疫情防控工作的校党委副书记审批。</w:t>
      </w:r>
    </w:p>
    <w:p w14:paraId="56423129" w14:textId="77777777"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t>属地防控指挥办审批联系方式：南校园（0</w:t>
      </w:r>
      <w:r>
        <w:rPr>
          <w:rFonts w:ascii="仿宋_GB2312" w:eastAsia="仿宋_GB2312" w:hAnsi="宋体"/>
          <w:sz w:val="28"/>
          <w:szCs w:val="28"/>
        </w:rPr>
        <w:t>20</w:t>
      </w:r>
      <w:r>
        <w:rPr>
          <w:rFonts w:ascii="仿宋_GB2312" w:eastAsia="仿宋_GB2312" w:hAnsi="宋体" w:hint="eastAsia"/>
          <w:sz w:val="28"/>
          <w:szCs w:val="28"/>
        </w:rPr>
        <w:t>-8</w:t>
      </w:r>
      <w:r>
        <w:rPr>
          <w:rFonts w:ascii="仿宋_GB2312" w:eastAsia="仿宋_GB2312" w:hAnsi="宋体"/>
          <w:sz w:val="28"/>
          <w:szCs w:val="28"/>
        </w:rPr>
        <w:t>9185368</w:t>
      </w:r>
      <w:r>
        <w:rPr>
          <w:rFonts w:ascii="仿宋_GB2312" w:eastAsia="仿宋_GB2312" w:hAnsi="宋体" w:hint="eastAsia"/>
          <w:sz w:val="28"/>
          <w:szCs w:val="28"/>
        </w:rPr>
        <w:t>，王老师）；北校园（8</w:t>
      </w:r>
      <w:r>
        <w:rPr>
          <w:rFonts w:ascii="仿宋_GB2312" w:eastAsia="仿宋_GB2312" w:hAnsi="宋体"/>
          <w:sz w:val="28"/>
          <w:szCs w:val="28"/>
        </w:rPr>
        <w:t>3513448</w:t>
      </w:r>
      <w:r>
        <w:rPr>
          <w:rFonts w:ascii="仿宋_GB2312" w:eastAsia="仿宋_GB2312" w:hAnsi="宋体" w:hint="eastAsia"/>
          <w:sz w:val="28"/>
          <w:szCs w:val="28"/>
        </w:rPr>
        <w:t>，翁老师）； 东校园（0</w:t>
      </w:r>
      <w:r>
        <w:rPr>
          <w:rFonts w:ascii="仿宋_GB2312" w:eastAsia="仿宋_GB2312" w:hAnsi="宋体"/>
          <w:sz w:val="28"/>
          <w:szCs w:val="28"/>
        </w:rPr>
        <w:t>20</w:t>
      </w:r>
      <w:r>
        <w:rPr>
          <w:rFonts w:ascii="仿宋_GB2312" w:eastAsia="仿宋_GB2312" w:hAnsi="宋体" w:hint="eastAsia"/>
          <w:sz w:val="28"/>
          <w:szCs w:val="28"/>
        </w:rPr>
        <w:t>-</w:t>
      </w:r>
      <w:r>
        <w:rPr>
          <w:rFonts w:ascii="仿宋_GB2312" w:eastAsia="仿宋_GB2312" w:hAnsi="宋体"/>
          <w:sz w:val="28"/>
          <w:szCs w:val="28"/>
        </w:rPr>
        <w:t>39339128</w:t>
      </w:r>
      <w:r>
        <w:rPr>
          <w:rFonts w:ascii="仿宋_GB2312" w:eastAsia="仿宋_GB2312" w:hAnsi="宋体" w:hint="eastAsia"/>
          <w:sz w:val="28"/>
          <w:szCs w:val="28"/>
        </w:rPr>
        <w:t>，李老师）；珠海校区（联系郑子飞老师报送）；深圳校区（1</w:t>
      </w:r>
      <w:r>
        <w:rPr>
          <w:rFonts w:ascii="仿宋_GB2312" w:eastAsia="仿宋_GB2312" w:hAnsi="宋体"/>
          <w:sz w:val="28"/>
          <w:szCs w:val="28"/>
        </w:rPr>
        <w:t>8194062067</w:t>
      </w:r>
      <w:r>
        <w:rPr>
          <w:rFonts w:ascii="仿宋_GB2312" w:eastAsia="仿宋_GB2312" w:hAnsi="宋体" w:hint="eastAsia"/>
          <w:sz w:val="28"/>
          <w:szCs w:val="28"/>
        </w:rPr>
        <w:t>，曾老师）</w:t>
      </w:r>
    </w:p>
    <w:p w14:paraId="4464E0F0" w14:textId="6AA94812" w:rsidR="005A2230" w:rsidRDefault="00C01974">
      <w:pPr>
        <w:spacing w:line="360" w:lineRule="auto"/>
        <w:rPr>
          <w:rFonts w:ascii="仿宋_GB2312" w:eastAsia="仿宋_GB2312" w:hAnsi="宋体"/>
          <w:sz w:val="28"/>
          <w:szCs w:val="28"/>
        </w:rPr>
      </w:pPr>
      <w:r>
        <w:rPr>
          <w:rFonts w:ascii="仿宋_GB2312" w:eastAsia="仿宋_GB2312" w:hAnsi="宋体" w:hint="eastAsia"/>
          <w:sz w:val="28"/>
          <w:szCs w:val="28"/>
        </w:rPr>
        <w:t>  </w:t>
      </w:r>
      <w:r>
        <w:rPr>
          <w:rFonts w:ascii="仿宋_GB2312" w:eastAsia="仿宋_GB2312" w:hAnsi="宋体" w:hint="eastAsia"/>
          <w:b/>
          <w:bCs/>
          <w:sz w:val="28"/>
          <w:szCs w:val="28"/>
        </w:rPr>
        <w:t>聚集性活动定义：</w:t>
      </w:r>
      <w:r>
        <w:rPr>
          <w:rFonts w:ascii="仿宋_GB2312" w:eastAsia="仿宋_GB2312" w:hAnsi="宋体" w:hint="eastAsia"/>
          <w:sz w:val="28"/>
          <w:szCs w:val="28"/>
        </w:rPr>
        <w:t>室内</w:t>
      </w:r>
      <w:r>
        <w:rPr>
          <w:rFonts w:ascii="仿宋_GB2312" w:eastAsia="仿宋_GB2312" w:hAnsi="宋体"/>
          <w:sz w:val="28"/>
          <w:szCs w:val="28"/>
        </w:rPr>
        <w:t>50</w:t>
      </w:r>
      <w:r>
        <w:rPr>
          <w:rFonts w:ascii="仿宋_GB2312" w:eastAsia="仿宋_GB2312" w:hAnsi="宋体" w:hint="eastAsia"/>
          <w:sz w:val="28"/>
          <w:szCs w:val="28"/>
        </w:rPr>
        <w:t>人以上、室外</w:t>
      </w:r>
      <w:r>
        <w:rPr>
          <w:rFonts w:ascii="仿宋_GB2312" w:eastAsia="仿宋_GB2312" w:hAnsi="宋体"/>
          <w:sz w:val="28"/>
          <w:szCs w:val="28"/>
        </w:rPr>
        <w:t>2</w:t>
      </w:r>
      <w:r>
        <w:rPr>
          <w:rFonts w:ascii="仿宋_GB2312" w:eastAsia="仿宋_GB2312" w:hAnsi="宋体" w:hint="eastAsia"/>
          <w:sz w:val="28"/>
          <w:szCs w:val="28"/>
        </w:rPr>
        <w:t>00人以上（若广东省内无中高风险地区及重点关注地区改为室内</w:t>
      </w:r>
      <w:r>
        <w:rPr>
          <w:rFonts w:ascii="仿宋_GB2312" w:eastAsia="仿宋_GB2312" w:hAnsi="宋体"/>
          <w:sz w:val="28"/>
          <w:szCs w:val="28"/>
        </w:rPr>
        <w:t>200</w:t>
      </w:r>
      <w:r>
        <w:rPr>
          <w:rFonts w:ascii="仿宋_GB2312" w:eastAsia="仿宋_GB2312" w:hAnsi="宋体" w:hint="eastAsia"/>
          <w:sz w:val="28"/>
          <w:szCs w:val="28"/>
        </w:rPr>
        <w:t>人以上、室外</w:t>
      </w:r>
      <w:r>
        <w:rPr>
          <w:rFonts w:ascii="仿宋_GB2312" w:eastAsia="仿宋_GB2312" w:hAnsi="宋体"/>
          <w:sz w:val="28"/>
          <w:szCs w:val="28"/>
        </w:rPr>
        <w:t>4</w:t>
      </w:r>
      <w:r>
        <w:rPr>
          <w:rFonts w:ascii="仿宋_GB2312" w:eastAsia="仿宋_GB2312" w:hAnsi="宋体" w:hint="eastAsia"/>
          <w:sz w:val="28"/>
          <w:szCs w:val="28"/>
        </w:rPr>
        <w:t>00人以上）。学校正常教学课程活动、正常公务会议活动除外。</w:t>
      </w:r>
    </w:p>
    <w:p w14:paraId="6D16385E" w14:textId="77777777" w:rsidR="005A2230" w:rsidRDefault="00C01974" w:rsidP="00B05EF1">
      <w:pPr>
        <w:spacing w:line="360" w:lineRule="auto"/>
        <w:ind w:firstLineChars="200" w:firstLine="562"/>
        <w:rPr>
          <w:rFonts w:ascii="仿宋_GB2312" w:eastAsia="仿宋_GB2312" w:hAnsi="宋体"/>
          <w:sz w:val="28"/>
          <w:szCs w:val="28"/>
        </w:rPr>
      </w:pPr>
      <w:r>
        <w:rPr>
          <w:rFonts w:ascii="仿宋_GB2312" w:eastAsia="仿宋_GB2312" w:hAnsi="宋体"/>
          <w:b/>
          <w:bCs/>
          <w:sz w:val="28"/>
          <w:szCs w:val="28"/>
        </w:rPr>
        <w:t xml:space="preserve">6. </w:t>
      </w:r>
      <w:r>
        <w:rPr>
          <w:rFonts w:ascii="仿宋_GB2312" w:eastAsia="仿宋_GB2312" w:hAnsi="宋体" w:hint="eastAsia"/>
          <w:b/>
          <w:bCs/>
          <w:sz w:val="28"/>
          <w:szCs w:val="28"/>
        </w:rPr>
        <w:t>落实重点人员排查及管理。</w:t>
      </w:r>
      <w:r>
        <w:rPr>
          <w:rFonts w:ascii="仿宋_GB2312" w:eastAsia="仿宋_GB2312" w:hAnsi="宋体" w:hint="eastAsia"/>
          <w:sz w:val="28"/>
          <w:szCs w:val="28"/>
        </w:rPr>
        <w:t>各二级单位要按学校的部署及时落实重点人员的排查及健康管理，有中高风险地区旅居史的应立即报告社区、二级单位及所在校区（园）门诊部</w:t>
      </w:r>
      <w:bookmarkStart w:id="11" w:name="_Hlk90517888"/>
      <w:r>
        <w:rPr>
          <w:rFonts w:ascii="仿宋_GB2312" w:eastAsia="仿宋_GB2312" w:hAnsi="宋体" w:hint="eastAsia"/>
          <w:sz w:val="28"/>
          <w:szCs w:val="28"/>
        </w:rPr>
        <w:t>（北校园：020-87331933；南校园：https://www.wjx.top/vm/rw77uKh.aspx；东校园：020-39332121；珠海校区：0756-3668120；深圳校区：0755-23260120）</w:t>
      </w:r>
      <w:bookmarkEnd w:id="11"/>
      <w:r>
        <w:rPr>
          <w:rFonts w:ascii="仿宋_GB2312" w:eastAsia="仿宋_GB2312" w:hAnsi="宋体" w:hint="eastAsia"/>
          <w:sz w:val="28"/>
          <w:szCs w:val="28"/>
        </w:rPr>
        <w:t>，重点人员要配合属地政府要求完成医学观察及健康管理后方可U</w:t>
      </w:r>
      <w:r>
        <w:rPr>
          <w:rFonts w:ascii="仿宋_GB2312" w:eastAsia="仿宋_GB2312" w:hAnsi="宋体"/>
          <w:sz w:val="28"/>
          <w:szCs w:val="28"/>
        </w:rPr>
        <w:t>SC</w:t>
      </w:r>
      <w:r>
        <w:rPr>
          <w:rFonts w:ascii="仿宋_GB2312" w:eastAsia="仿宋_GB2312" w:hAnsi="宋体" w:hint="eastAsia"/>
          <w:sz w:val="28"/>
          <w:szCs w:val="28"/>
        </w:rPr>
        <w:t>申请返校，审批流程：本单位申请→二级单位主要负责人签署意见（同</w:t>
      </w:r>
      <w:r>
        <w:rPr>
          <w:rFonts w:ascii="仿宋_GB2312" w:eastAsia="仿宋_GB2312" w:hAnsi="宋体" w:hint="eastAsia"/>
          <w:sz w:val="28"/>
          <w:szCs w:val="28"/>
        </w:rPr>
        <w:lastRenderedPageBreak/>
        <w:t>意与否）→人力资源管理处（教职工）/党委学工部（学生）→医院管理处。</w:t>
      </w:r>
    </w:p>
    <w:p w14:paraId="087D5E8B" w14:textId="01E49111" w:rsidR="005A2230" w:rsidRDefault="00C01974">
      <w:pPr>
        <w:spacing w:line="360" w:lineRule="auto"/>
        <w:ind w:firstLineChars="200" w:firstLine="560"/>
        <w:rPr>
          <w:rFonts w:ascii="仿宋_GB2312" w:eastAsia="仿宋_GB2312" w:hAnsi="宋体"/>
          <w:sz w:val="28"/>
          <w:szCs w:val="28"/>
        </w:rPr>
      </w:pPr>
      <w:r>
        <w:rPr>
          <w:rFonts w:ascii="仿宋_GB2312" w:eastAsia="仿宋_GB2312" w:hAnsi="宋体"/>
          <w:sz w:val="28"/>
          <w:szCs w:val="28"/>
        </w:rPr>
        <w:t>7</w:t>
      </w:r>
      <w:r>
        <w:rPr>
          <w:rFonts w:ascii="仿宋_GB2312" w:eastAsia="仿宋_GB2312" w:hAnsi="宋体" w:hint="eastAsia"/>
          <w:sz w:val="28"/>
          <w:szCs w:val="28"/>
        </w:rPr>
        <w:t>. 积极推进疫苗加强针接种。适宜接种尚未接种加强针的师生员工要积极在学校或就近的社区卫生服务中心接种新冠疫苗，实现“应接尽接”，建立免疫屏障。师生员工接种加强针后</w:t>
      </w:r>
      <w:r w:rsidR="003E4131">
        <w:rPr>
          <w:rFonts w:ascii="仿宋_GB2312" w:eastAsia="仿宋_GB2312" w:hAnsi="宋体" w:hint="eastAsia"/>
          <w:sz w:val="28"/>
          <w:szCs w:val="28"/>
        </w:rPr>
        <w:t>须及时</w:t>
      </w:r>
      <w:r>
        <w:rPr>
          <w:rFonts w:ascii="仿宋_GB2312" w:eastAsia="仿宋_GB2312" w:hAnsi="宋体" w:hint="eastAsia"/>
          <w:sz w:val="28"/>
          <w:szCs w:val="28"/>
        </w:rPr>
        <w:t>在健康申报的疫苗接种栏目上申报。</w:t>
      </w:r>
    </w:p>
    <w:p w14:paraId="4CA0BFA8" w14:textId="1D251900" w:rsidR="005A2230" w:rsidRDefault="00C01974">
      <w:pPr>
        <w:ind w:firstLineChars="200" w:firstLine="560"/>
        <w:rPr>
          <w:rFonts w:ascii="仿宋_GB2312" w:eastAsia="仿宋_GB2312" w:hAnsi="宋体" w:hint="eastAsia"/>
          <w:sz w:val="28"/>
          <w:szCs w:val="28"/>
        </w:rPr>
      </w:pPr>
      <w:r>
        <w:rPr>
          <w:rFonts w:ascii="仿宋_GB2312" w:eastAsia="仿宋_GB2312" w:hAnsi="宋体"/>
          <w:sz w:val="28"/>
          <w:szCs w:val="28"/>
        </w:rPr>
        <w:t>8</w:t>
      </w:r>
      <w:r>
        <w:rPr>
          <w:rFonts w:ascii="仿宋_GB2312" w:eastAsia="仿宋_GB2312" w:hAnsi="宋体" w:hint="eastAsia"/>
          <w:sz w:val="28"/>
          <w:szCs w:val="28"/>
        </w:rPr>
        <w:t xml:space="preserve">. </w:t>
      </w:r>
      <w:r w:rsidR="007F3FAA" w:rsidRPr="0011024F">
        <w:rPr>
          <w:rFonts w:ascii="仿宋_GB2312" w:eastAsia="仿宋_GB2312" w:hAnsi="宋体" w:hint="eastAsia"/>
          <w:b/>
          <w:bCs/>
          <w:sz w:val="28"/>
          <w:szCs w:val="28"/>
        </w:rPr>
        <w:t>新冠疫情防控领导小组将不定期对二级单位的审批情况进行抽查，</w:t>
      </w:r>
      <w:r w:rsidR="005F11B0">
        <w:rPr>
          <w:rFonts w:ascii="仿宋_GB2312" w:eastAsia="仿宋_GB2312" w:hAnsi="宋体" w:hint="eastAsia"/>
          <w:b/>
          <w:bCs/>
          <w:sz w:val="28"/>
          <w:szCs w:val="28"/>
        </w:rPr>
        <w:t>经常</w:t>
      </w:r>
      <w:r w:rsidR="007F3FAA" w:rsidRPr="0011024F">
        <w:rPr>
          <w:rFonts w:ascii="仿宋_GB2312" w:eastAsia="仿宋_GB2312" w:hAnsi="宋体" w:hint="eastAsia"/>
          <w:b/>
          <w:bCs/>
          <w:sz w:val="28"/>
          <w:szCs w:val="28"/>
        </w:rPr>
        <w:t>出现审批把关不严的情况将报</w:t>
      </w:r>
      <w:r w:rsidR="003E4131">
        <w:rPr>
          <w:rFonts w:ascii="仿宋_GB2312" w:eastAsia="仿宋_GB2312" w:hAnsi="宋体" w:hint="eastAsia"/>
          <w:b/>
          <w:bCs/>
          <w:sz w:val="28"/>
          <w:szCs w:val="28"/>
        </w:rPr>
        <w:t>学校纪委</w:t>
      </w:r>
      <w:r w:rsidR="007F3FAA" w:rsidRPr="0011024F">
        <w:rPr>
          <w:rFonts w:ascii="仿宋_GB2312" w:eastAsia="仿宋_GB2312" w:hAnsi="宋体" w:hint="eastAsia"/>
          <w:b/>
          <w:bCs/>
          <w:sz w:val="28"/>
          <w:szCs w:val="28"/>
        </w:rPr>
        <w:t>及分管疫情防控的党委副书记</w:t>
      </w:r>
      <w:r w:rsidR="007F3FAA">
        <w:rPr>
          <w:rFonts w:ascii="仿宋_GB2312" w:eastAsia="仿宋_GB2312" w:hAnsi="宋体" w:hint="eastAsia"/>
          <w:sz w:val="28"/>
          <w:szCs w:val="28"/>
        </w:rPr>
        <w:t>。</w:t>
      </w:r>
    </w:p>
    <w:p w14:paraId="517B8635" w14:textId="4E861E53" w:rsidR="00B05EF1" w:rsidRDefault="00B05EF1">
      <w:pPr>
        <w:ind w:firstLineChars="200" w:firstLine="560"/>
        <w:rPr>
          <w:rFonts w:ascii="仿宋_GB2312" w:eastAsia="仿宋_GB2312" w:hAnsi="宋体"/>
          <w:sz w:val="28"/>
          <w:szCs w:val="28"/>
        </w:rPr>
      </w:pPr>
      <w:r>
        <w:rPr>
          <w:rFonts w:ascii="仿宋_GB2312" w:eastAsia="仿宋_GB2312" w:hAnsi="宋体" w:hint="eastAsia"/>
          <w:sz w:val="28"/>
          <w:szCs w:val="28"/>
        </w:rPr>
        <w:t>9.OA审批转USC审批的，在USC流程正式上线前，先通过OA审批。</w:t>
      </w:r>
    </w:p>
    <w:p w14:paraId="731E9892" w14:textId="39A2D264" w:rsidR="005A2230" w:rsidRDefault="00E849A1">
      <w:pPr>
        <w:spacing w:line="360" w:lineRule="auto"/>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sz w:val="28"/>
          <w:szCs w:val="28"/>
        </w:rPr>
        <w:t xml:space="preserve">   </w:t>
      </w:r>
      <w:r w:rsidR="00B05EF1">
        <w:rPr>
          <w:rFonts w:ascii="仿宋_GB2312" w:eastAsia="仿宋_GB2312" w:hAnsi="宋体" w:hint="eastAsia"/>
          <w:sz w:val="28"/>
          <w:szCs w:val="28"/>
        </w:rPr>
        <w:t>10</w:t>
      </w:r>
      <w:r w:rsidR="007F3FAA">
        <w:rPr>
          <w:rFonts w:ascii="仿宋_GB2312" w:eastAsia="仿宋_GB2312" w:hAnsi="宋体"/>
          <w:sz w:val="28"/>
          <w:szCs w:val="28"/>
        </w:rPr>
        <w:t xml:space="preserve">. </w:t>
      </w:r>
      <w:r w:rsidR="007F3FAA" w:rsidRPr="003C0C46">
        <w:rPr>
          <w:rFonts w:ascii="仿宋_GB2312" w:eastAsia="仿宋_GB2312" w:hAnsi="宋体" w:hint="eastAsia"/>
          <w:b/>
          <w:bCs/>
          <w:sz w:val="28"/>
          <w:szCs w:val="28"/>
        </w:rPr>
        <w:t>本通知自发布之日起开始执行</w:t>
      </w:r>
      <w:r w:rsidR="007F3FAA">
        <w:rPr>
          <w:rFonts w:ascii="仿宋_GB2312" w:eastAsia="仿宋_GB2312" w:hAnsi="宋体" w:hint="eastAsia"/>
          <w:sz w:val="28"/>
          <w:szCs w:val="28"/>
        </w:rPr>
        <w:t>，属地政府有新规定的，按新规定执行。</w:t>
      </w:r>
    </w:p>
    <w:p w14:paraId="77D01950" w14:textId="77777777" w:rsidR="005A2230" w:rsidRDefault="00C01974">
      <w:pPr>
        <w:spacing w:line="360" w:lineRule="auto"/>
        <w:jc w:val="right"/>
        <w:rPr>
          <w:rFonts w:ascii="仿宋_GB2312" w:eastAsia="仿宋_GB2312" w:hAnsi="宋体"/>
          <w:sz w:val="28"/>
          <w:szCs w:val="28"/>
        </w:rPr>
      </w:pPr>
      <w:r>
        <w:rPr>
          <w:rFonts w:ascii="仿宋_GB2312" w:eastAsia="仿宋_GB2312" w:hAnsi="宋体" w:hint="eastAsia"/>
          <w:sz w:val="28"/>
          <w:szCs w:val="28"/>
        </w:rPr>
        <w:t>中山大学新冠疫情防控领导小组</w:t>
      </w:r>
    </w:p>
    <w:p w14:paraId="05681112" w14:textId="3722F3D5" w:rsidR="005A2230" w:rsidRDefault="00C01974">
      <w:pPr>
        <w:spacing w:line="360" w:lineRule="auto"/>
        <w:jc w:val="right"/>
        <w:rPr>
          <w:rFonts w:ascii="仿宋_GB2312" w:eastAsia="仿宋_GB2312" w:hAnsi="宋体"/>
          <w:sz w:val="28"/>
          <w:szCs w:val="28"/>
        </w:rPr>
      </w:pPr>
      <w:r>
        <w:rPr>
          <w:rFonts w:ascii="仿宋_GB2312" w:eastAsia="仿宋_GB2312" w:hAnsi="宋体" w:hint="eastAsia"/>
          <w:sz w:val="28"/>
          <w:szCs w:val="28"/>
        </w:rPr>
        <w:t>2021年1</w:t>
      </w:r>
      <w:r>
        <w:rPr>
          <w:rFonts w:ascii="仿宋_GB2312" w:eastAsia="仿宋_GB2312" w:hAnsi="宋体"/>
          <w:sz w:val="28"/>
          <w:szCs w:val="28"/>
        </w:rPr>
        <w:t>2</w:t>
      </w:r>
      <w:r>
        <w:rPr>
          <w:rFonts w:ascii="仿宋_GB2312" w:eastAsia="仿宋_GB2312" w:hAnsi="宋体" w:hint="eastAsia"/>
          <w:sz w:val="28"/>
          <w:szCs w:val="28"/>
        </w:rPr>
        <w:t>月</w:t>
      </w:r>
      <w:r w:rsidR="002229FC">
        <w:rPr>
          <w:rFonts w:ascii="仿宋_GB2312" w:eastAsia="仿宋_GB2312" w:hAnsi="宋体"/>
          <w:sz w:val="28"/>
          <w:szCs w:val="28"/>
        </w:rPr>
        <w:t>17</w:t>
      </w:r>
      <w:r>
        <w:rPr>
          <w:rFonts w:ascii="仿宋_GB2312" w:eastAsia="仿宋_GB2312" w:hAnsi="宋体" w:hint="eastAsia"/>
          <w:sz w:val="28"/>
          <w:szCs w:val="28"/>
        </w:rPr>
        <w:t>日</w:t>
      </w:r>
    </w:p>
    <w:p w14:paraId="04638E86" w14:textId="77777777" w:rsidR="005A2230" w:rsidRDefault="005A2230">
      <w:pPr>
        <w:spacing w:line="360" w:lineRule="auto"/>
        <w:jc w:val="right"/>
        <w:rPr>
          <w:rFonts w:ascii="仿宋_GB2312" w:eastAsia="仿宋_GB2312" w:hAnsi="宋体"/>
          <w:sz w:val="28"/>
          <w:szCs w:val="28"/>
        </w:rPr>
      </w:pPr>
      <w:bookmarkStart w:id="12" w:name="_GoBack"/>
      <w:bookmarkEnd w:id="12"/>
    </w:p>
    <w:sectPr w:rsidR="005A223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742D6E" w14:textId="77777777" w:rsidR="00F25C60" w:rsidRDefault="00F25C60">
      <w:r>
        <w:separator/>
      </w:r>
    </w:p>
  </w:endnote>
  <w:endnote w:type="continuationSeparator" w:id="0">
    <w:p w14:paraId="664A1509" w14:textId="77777777" w:rsidR="00F25C60" w:rsidRDefault="00F25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226915"/>
      <w:docPartObj>
        <w:docPartGallery w:val="AutoText"/>
      </w:docPartObj>
    </w:sdtPr>
    <w:sdtEndPr/>
    <w:sdtContent>
      <w:p w14:paraId="1FA469BB" w14:textId="77777777" w:rsidR="005A2230" w:rsidRDefault="00C01974">
        <w:pPr>
          <w:pStyle w:val="a6"/>
          <w:jc w:val="right"/>
        </w:pPr>
        <w:r>
          <w:fldChar w:fldCharType="begin"/>
        </w:r>
        <w:r>
          <w:instrText>PAGE   \* MERGEFORMAT</w:instrText>
        </w:r>
        <w:r>
          <w:fldChar w:fldCharType="separate"/>
        </w:r>
        <w:r w:rsidR="00B05EF1" w:rsidRPr="00B05EF1">
          <w:rPr>
            <w:noProof/>
            <w:lang w:val="zh-CN"/>
          </w:rPr>
          <w:t>7</w:t>
        </w:r>
        <w:r>
          <w:fldChar w:fldCharType="end"/>
        </w:r>
      </w:p>
    </w:sdtContent>
  </w:sdt>
  <w:p w14:paraId="0178F232" w14:textId="77777777" w:rsidR="005A2230" w:rsidRDefault="005A22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61781" w14:textId="77777777" w:rsidR="00F25C60" w:rsidRDefault="00F25C60">
      <w:r>
        <w:separator/>
      </w:r>
    </w:p>
  </w:footnote>
  <w:footnote w:type="continuationSeparator" w:id="0">
    <w:p w14:paraId="6CC78DEF" w14:textId="77777777" w:rsidR="00F25C60" w:rsidRDefault="00F25C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F91"/>
    <w:rsid w:val="00021CD2"/>
    <w:rsid w:val="00024033"/>
    <w:rsid w:val="00041006"/>
    <w:rsid w:val="00045A19"/>
    <w:rsid w:val="00051A6F"/>
    <w:rsid w:val="000545F8"/>
    <w:rsid w:val="00073C4D"/>
    <w:rsid w:val="00073F8E"/>
    <w:rsid w:val="000947F9"/>
    <w:rsid w:val="00094F20"/>
    <w:rsid w:val="000B2116"/>
    <w:rsid w:val="000C0F91"/>
    <w:rsid w:val="000C5F2B"/>
    <w:rsid w:val="000D4B37"/>
    <w:rsid w:val="000E2B80"/>
    <w:rsid w:val="000F51DB"/>
    <w:rsid w:val="000F6628"/>
    <w:rsid w:val="000F7FB6"/>
    <w:rsid w:val="001110CE"/>
    <w:rsid w:val="00126765"/>
    <w:rsid w:val="00152463"/>
    <w:rsid w:val="001549C4"/>
    <w:rsid w:val="0015603C"/>
    <w:rsid w:val="0018214C"/>
    <w:rsid w:val="00190116"/>
    <w:rsid w:val="00196207"/>
    <w:rsid w:val="001A497B"/>
    <w:rsid w:val="001C4DE1"/>
    <w:rsid w:val="001D5EAF"/>
    <w:rsid w:val="001E1F64"/>
    <w:rsid w:val="001E7AB9"/>
    <w:rsid w:val="0020120C"/>
    <w:rsid w:val="00212887"/>
    <w:rsid w:val="002204F2"/>
    <w:rsid w:val="002229FC"/>
    <w:rsid w:val="00233268"/>
    <w:rsid w:val="00264B1D"/>
    <w:rsid w:val="00271737"/>
    <w:rsid w:val="00272907"/>
    <w:rsid w:val="002762FC"/>
    <w:rsid w:val="0028555B"/>
    <w:rsid w:val="002A3A99"/>
    <w:rsid w:val="002B5421"/>
    <w:rsid w:val="0030007F"/>
    <w:rsid w:val="00313983"/>
    <w:rsid w:val="0033522A"/>
    <w:rsid w:val="003570AC"/>
    <w:rsid w:val="00360E8E"/>
    <w:rsid w:val="00374743"/>
    <w:rsid w:val="003A03BE"/>
    <w:rsid w:val="003A1C85"/>
    <w:rsid w:val="003B55E1"/>
    <w:rsid w:val="003C0C46"/>
    <w:rsid w:val="003D7DC0"/>
    <w:rsid w:val="003E1892"/>
    <w:rsid w:val="003E2BB0"/>
    <w:rsid w:val="003E4131"/>
    <w:rsid w:val="003E61E3"/>
    <w:rsid w:val="003E6588"/>
    <w:rsid w:val="003F28D9"/>
    <w:rsid w:val="003F47C9"/>
    <w:rsid w:val="0040026F"/>
    <w:rsid w:val="00414732"/>
    <w:rsid w:val="00417888"/>
    <w:rsid w:val="004312C9"/>
    <w:rsid w:val="00434523"/>
    <w:rsid w:val="004364A0"/>
    <w:rsid w:val="0044092D"/>
    <w:rsid w:val="00450329"/>
    <w:rsid w:val="00450426"/>
    <w:rsid w:val="004962BA"/>
    <w:rsid w:val="004C57BE"/>
    <w:rsid w:val="004D4457"/>
    <w:rsid w:val="00501B56"/>
    <w:rsid w:val="00503539"/>
    <w:rsid w:val="00510B7D"/>
    <w:rsid w:val="00513DDF"/>
    <w:rsid w:val="00526823"/>
    <w:rsid w:val="0056098A"/>
    <w:rsid w:val="005631E0"/>
    <w:rsid w:val="0057028B"/>
    <w:rsid w:val="005A2230"/>
    <w:rsid w:val="005B7BD3"/>
    <w:rsid w:val="005C2F39"/>
    <w:rsid w:val="005C30A4"/>
    <w:rsid w:val="005D57CB"/>
    <w:rsid w:val="005F11B0"/>
    <w:rsid w:val="00605118"/>
    <w:rsid w:val="006101C5"/>
    <w:rsid w:val="00623602"/>
    <w:rsid w:val="0062702D"/>
    <w:rsid w:val="00664BCA"/>
    <w:rsid w:val="00672738"/>
    <w:rsid w:val="006775D2"/>
    <w:rsid w:val="00677871"/>
    <w:rsid w:val="00681468"/>
    <w:rsid w:val="006A6A7E"/>
    <w:rsid w:val="006C58C0"/>
    <w:rsid w:val="006C75DC"/>
    <w:rsid w:val="006E0A2B"/>
    <w:rsid w:val="006E0ADB"/>
    <w:rsid w:val="006F10DE"/>
    <w:rsid w:val="00706578"/>
    <w:rsid w:val="0071057E"/>
    <w:rsid w:val="007168BE"/>
    <w:rsid w:val="00752CF6"/>
    <w:rsid w:val="00760CB1"/>
    <w:rsid w:val="00763A52"/>
    <w:rsid w:val="00777FDC"/>
    <w:rsid w:val="007B0A0A"/>
    <w:rsid w:val="007B153A"/>
    <w:rsid w:val="007B23B5"/>
    <w:rsid w:val="007C3AB3"/>
    <w:rsid w:val="007D15F3"/>
    <w:rsid w:val="007D3B7F"/>
    <w:rsid w:val="007F3FAA"/>
    <w:rsid w:val="008029D5"/>
    <w:rsid w:val="00803C04"/>
    <w:rsid w:val="00824C92"/>
    <w:rsid w:val="00836B25"/>
    <w:rsid w:val="00866A46"/>
    <w:rsid w:val="008672E3"/>
    <w:rsid w:val="00875FD3"/>
    <w:rsid w:val="00876292"/>
    <w:rsid w:val="00881DF4"/>
    <w:rsid w:val="00885C12"/>
    <w:rsid w:val="00891976"/>
    <w:rsid w:val="008C5184"/>
    <w:rsid w:val="008D08CD"/>
    <w:rsid w:val="008D16BB"/>
    <w:rsid w:val="008E5943"/>
    <w:rsid w:val="008F0E9C"/>
    <w:rsid w:val="0093112F"/>
    <w:rsid w:val="00933B70"/>
    <w:rsid w:val="00946CCB"/>
    <w:rsid w:val="0094741D"/>
    <w:rsid w:val="00953E0A"/>
    <w:rsid w:val="0095711A"/>
    <w:rsid w:val="00976C55"/>
    <w:rsid w:val="0098535A"/>
    <w:rsid w:val="009B30CA"/>
    <w:rsid w:val="009D7537"/>
    <w:rsid w:val="009F6AE3"/>
    <w:rsid w:val="00A0379E"/>
    <w:rsid w:val="00A06C1F"/>
    <w:rsid w:val="00A20953"/>
    <w:rsid w:val="00A42F86"/>
    <w:rsid w:val="00A52F01"/>
    <w:rsid w:val="00A60428"/>
    <w:rsid w:val="00A66E30"/>
    <w:rsid w:val="00A710D9"/>
    <w:rsid w:val="00A77A9F"/>
    <w:rsid w:val="00AA7FDF"/>
    <w:rsid w:val="00AB0F89"/>
    <w:rsid w:val="00AB29C0"/>
    <w:rsid w:val="00AD02BD"/>
    <w:rsid w:val="00AD1C9A"/>
    <w:rsid w:val="00B05EF1"/>
    <w:rsid w:val="00B21AAD"/>
    <w:rsid w:val="00B35B5A"/>
    <w:rsid w:val="00B406A0"/>
    <w:rsid w:val="00B557F0"/>
    <w:rsid w:val="00B75A54"/>
    <w:rsid w:val="00BA0E97"/>
    <w:rsid w:val="00BA1B09"/>
    <w:rsid w:val="00BA5BE5"/>
    <w:rsid w:val="00BA610D"/>
    <w:rsid w:val="00BC3F96"/>
    <w:rsid w:val="00BE4738"/>
    <w:rsid w:val="00C01974"/>
    <w:rsid w:val="00C15DC5"/>
    <w:rsid w:val="00C5474D"/>
    <w:rsid w:val="00C76388"/>
    <w:rsid w:val="00C80343"/>
    <w:rsid w:val="00C90D4B"/>
    <w:rsid w:val="00C92BAC"/>
    <w:rsid w:val="00C940FF"/>
    <w:rsid w:val="00C975D6"/>
    <w:rsid w:val="00CB5E27"/>
    <w:rsid w:val="00CC4CD4"/>
    <w:rsid w:val="00CC67F8"/>
    <w:rsid w:val="00CD0849"/>
    <w:rsid w:val="00CE1BBA"/>
    <w:rsid w:val="00CF273D"/>
    <w:rsid w:val="00D056AC"/>
    <w:rsid w:val="00D512F0"/>
    <w:rsid w:val="00D679CC"/>
    <w:rsid w:val="00D738D5"/>
    <w:rsid w:val="00D74CBD"/>
    <w:rsid w:val="00DA2038"/>
    <w:rsid w:val="00DA35AA"/>
    <w:rsid w:val="00DA4FD4"/>
    <w:rsid w:val="00DB3DE8"/>
    <w:rsid w:val="00E05F16"/>
    <w:rsid w:val="00E06D11"/>
    <w:rsid w:val="00E41131"/>
    <w:rsid w:val="00E430FD"/>
    <w:rsid w:val="00E446D2"/>
    <w:rsid w:val="00E525C1"/>
    <w:rsid w:val="00E5683C"/>
    <w:rsid w:val="00E57902"/>
    <w:rsid w:val="00E60AF5"/>
    <w:rsid w:val="00E62E02"/>
    <w:rsid w:val="00E659C0"/>
    <w:rsid w:val="00E674E4"/>
    <w:rsid w:val="00E713C0"/>
    <w:rsid w:val="00E849A1"/>
    <w:rsid w:val="00E852BA"/>
    <w:rsid w:val="00E87F3D"/>
    <w:rsid w:val="00E95520"/>
    <w:rsid w:val="00EA7E3A"/>
    <w:rsid w:val="00EB16FA"/>
    <w:rsid w:val="00EB60B3"/>
    <w:rsid w:val="00ED0690"/>
    <w:rsid w:val="00EE6E4A"/>
    <w:rsid w:val="00F00553"/>
    <w:rsid w:val="00F06AEB"/>
    <w:rsid w:val="00F25C60"/>
    <w:rsid w:val="00F26EEC"/>
    <w:rsid w:val="00F27416"/>
    <w:rsid w:val="00F3342B"/>
    <w:rsid w:val="00F33B2C"/>
    <w:rsid w:val="00F37107"/>
    <w:rsid w:val="00F423D3"/>
    <w:rsid w:val="00F616C1"/>
    <w:rsid w:val="00F85677"/>
    <w:rsid w:val="00F87197"/>
    <w:rsid w:val="00F902D3"/>
    <w:rsid w:val="00F945BF"/>
    <w:rsid w:val="00F95337"/>
    <w:rsid w:val="00FB2AD3"/>
    <w:rsid w:val="00FB732E"/>
    <w:rsid w:val="00FC2421"/>
    <w:rsid w:val="00FD0156"/>
    <w:rsid w:val="00FD2B36"/>
    <w:rsid w:val="00FE26C0"/>
    <w:rsid w:val="00FF11FB"/>
    <w:rsid w:val="00FF2EED"/>
    <w:rsid w:val="0B290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B57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character" w:styleId="a9">
    <w:name w:val="Hyperlink"/>
    <w:basedOn w:val="a0"/>
    <w:uiPriority w:val="99"/>
    <w:unhideWhenUsed/>
    <w:qFormat/>
    <w:rPr>
      <w:color w:val="0563C1" w:themeColor="hyperlink"/>
      <w:u w:val="single"/>
    </w:rPr>
  </w:style>
  <w:style w:type="character" w:styleId="aa">
    <w:name w:val="annotation reference"/>
    <w:basedOn w:val="a0"/>
    <w:uiPriority w:val="99"/>
    <w:semiHidden/>
    <w:unhideWhenUsed/>
    <w:qFormat/>
    <w:rPr>
      <w:sz w:val="21"/>
      <w:szCs w:val="21"/>
    </w:rPr>
  </w:style>
  <w:style w:type="paragraph" w:styleId="ab">
    <w:name w:val="List Paragraph"/>
    <w:basedOn w:val="a"/>
    <w:uiPriority w:val="34"/>
    <w:qFormat/>
    <w:pPr>
      <w:ind w:firstLineChars="200" w:firstLine="420"/>
    </w:pPr>
  </w:style>
  <w:style w:type="character" w:customStyle="1" w:styleId="Char1">
    <w:name w:val="批注框文本 Char"/>
    <w:basedOn w:val="a0"/>
    <w:link w:val="a5"/>
    <w:uiPriority w:val="99"/>
    <w:semiHidden/>
    <w:qFormat/>
    <w:rPr>
      <w:sz w:val="18"/>
      <w:szCs w:val="18"/>
    </w:rPr>
  </w:style>
  <w:style w:type="character" w:customStyle="1" w:styleId="Char">
    <w:name w:val="批注文字 Char"/>
    <w:basedOn w:val="a0"/>
    <w:link w:val="a3"/>
    <w:uiPriority w:val="99"/>
    <w:semiHidden/>
    <w:qFormat/>
  </w:style>
  <w:style w:type="character" w:customStyle="1" w:styleId="Char4">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style>
  <w:style w:type="paragraph" w:styleId="ac">
    <w:name w:val="Revision"/>
    <w:hidden/>
    <w:uiPriority w:val="99"/>
    <w:semiHidden/>
    <w:rsid w:val="001549C4"/>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character" w:styleId="a9">
    <w:name w:val="Hyperlink"/>
    <w:basedOn w:val="a0"/>
    <w:uiPriority w:val="99"/>
    <w:unhideWhenUsed/>
    <w:qFormat/>
    <w:rPr>
      <w:color w:val="0563C1" w:themeColor="hyperlink"/>
      <w:u w:val="single"/>
    </w:rPr>
  </w:style>
  <w:style w:type="character" w:styleId="aa">
    <w:name w:val="annotation reference"/>
    <w:basedOn w:val="a0"/>
    <w:uiPriority w:val="99"/>
    <w:semiHidden/>
    <w:unhideWhenUsed/>
    <w:qFormat/>
    <w:rPr>
      <w:sz w:val="21"/>
      <w:szCs w:val="21"/>
    </w:rPr>
  </w:style>
  <w:style w:type="paragraph" w:styleId="ab">
    <w:name w:val="List Paragraph"/>
    <w:basedOn w:val="a"/>
    <w:uiPriority w:val="34"/>
    <w:qFormat/>
    <w:pPr>
      <w:ind w:firstLineChars="200" w:firstLine="420"/>
    </w:pPr>
  </w:style>
  <w:style w:type="character" w:customStyle="1" w:styleId="Char1">
    <w:name w:val="批注框文本 Char"/>
    <w:basedOn w:val="a0"/>
    <w:link w:val="a5"/>
    <w:uiPriority w:val="99"/>
    <w:semiHidden/>
    <w:qFormat/>
    <w:rPr>
      <w:sz w:val="18"/>
      <w:szCs w:val="18"/>
    </w:rPr>
  </w:style>
  <w:style w:type="character" w:customStyle="1" w:styleId="Char">
    <w:name w:val="批注文字 Char"/>
    <w:basedOn w:val="a0"/>
    <w:link w:val="a3"/>
    <w:uiPriority w:val="99"/>
    <w:semiHidden/>
    <w:qFormat/>
  </w:style>
  <w:style w:type="character" w:customStyle="1" w:styleId="Char4">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style>
  <w:style w:type="paragraph" w:styleId="ac">
    <w:name w:val="Revision"/>
    <w:hidden/>
    <w:uiPriority w:val="99"/>
    <w:semiHidden/>
    <w:rsid w:val="001549C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594</Words>
  <Characters>3387</Characters>
  <Application>Microsoft Office Word</Application>
  <DocSecurity>0</DocSecurity>
  <Lines>28</Lines>
  <Paragraphs>7</Paragraphs>
  <ScaleCrop>false</ScaleCrop>
  <Company/>
  <LinksUpToDate>false</LinksUpToDate>
  <CharactersWithSpaces>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jie</dc:creator>
  <cp:lastModifiedBy>mjq</cp:lastModifiedBy>
  <cp:revision>5</cp:revision>
  <dcterms:created xsi:type="dcterms:W3CDTF">2021-12-16T14:49:00Z</dcterms:created>
  <dcterms:modified xsi:type="dcterms:W3CDTF">2021-12-17T00:27:00Z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